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5D4F" w14:textId="51DE8D6A" w:rsidR="00C507E2" w:rsidRDefault="00C507E2">
      <w:pPr>
        <w:rPr>
          <w:rFonts w:ascii="Arial" w:hAnsi="Arial" w:cs="Arial"/>
          <w:b/>
          <w:bCs/>
          <w:sz w:val="24"/>
          <w:szCs w:val="24"/>
        </w:rPr>
      </w:pPr>
      <w:r>
        <w:rPr>
          <w:rFonts w:cstheme="minorHAnsi"/>
          <w:b/>
          <w:bCs/>
          <w:noProof/>
          <w:sz w:val="24"/>
          <w:szCs w:val="24"/>
        </w:rPr>
        <w:drawing>
          <wp:inline distT="0" distB="0" distL="0" distR="0" wp14:anchorId="7AAC20D4" wp14:editId="62CAE3F4">
            <wp:extent cx="1144988" cy="383925"/>
            <wp:effectExtent l="0" t="0" r="0" b="0"/>
            <wp:docPr id="1171491883" name="Picture 1"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91883" name="Picture 1" descr="A black text with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701" cy="407300"/>
                    </a:xfrm>
                    <a:prstGeom prst="rect">
                      <a:avLst/>
                    </a:prstGeom>
                    <a:noFill/>
                    <a:ln>
                      <a:noFill/>
                    </a:ln>
                  </pic:spPr>
                </pic:pic>
              </a:graphicData>
            </a:graphic>
          </wp:inline>
        </w:drawing>
      </w:r>
      <w:r>
        <w:rPr>
          <w:rFonts w:ascii="Arial" w:hAnsi="Arial" w:cs="Arial"/>
          <w:b/>
          <w:bCs/>
          <w:sz w:val="24"/>
          <w:szCs w:val="24"/>
        </w:rPr>
        <w:t xml:space="preserve"> </w:t>
      </w:r>
      <w:r>
        <w:rPr>
          <w:rFonts w:cstheme="minorHAnsi"/>
          <w:b/>
          <w:bCs/>
          <w:noProof/>
          <w:sz w:val="24"/>
          <w:szCs w:val="24"/>
        </w:rPr>
        <w:drawing>
          <wp:inline distT="0" distB="0" distL="0" distR="0" wp14:anchorId="28473788" wp14:editId="318BFF38">
            <wp:extent cx="2751152" cy="441312"/>
            <wp:effectExtent l="0" t="0" r="0" b="0"/>
            <wp:docPr id="887609986" name="Picture 2" descr="A logo with orange hexagon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986" name="Picture 2" descr="A logo with orange hexagons and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989" cy="462300"/>
                    </a:xfrm>
                    <a:prstGeom prst="rect">
                      <a:avLst/>
                    </a:prstGeom>
                    <a:noFill/>
                    <a:ln>
                      <a:noFill/>
                    </a:ln>
                  </pic:spPr>
                </pic:pic>
              </a:graphicData>
            </a:graphic>
          </wp:inline>
        </w:drawing>
      </w:r>
      <w:r>
        <w:rPr>
          <w:rFonts w:ascii="Arial" w:hAnsi="Arial" w:cs="Arial"/>
          <w:b/>
          <w:bCs/>
          <w:sz w:val="24"/>
          <w:szCs w:val="24"/>
        </w:rPr>
        <w:t xml:space="preserve"> </w:t>
      </w:r>
      <w:r>
        <w:rPr>
          <w:rFonts w:ascii="Arial" w:hAnsi="Arial" w:cs="Arial"/>
          <w:b/>
          <w:bCs/>
          <w:noProof/>
          <w:sz w:val="24"/>
          <w:szCs w:val="24"/>
        </w:rPr>
        <w:drawing>
          <wp:inline distT="0" distB="0" distL="0" distR="0" wp14:anchorId="0DB7DF15" wp14:editId="02F0A5C5">
            <wp:extent cx="652007" cy="450095"/>
            <wp:effectExtent l="0" t="0" r="0" b="7620"/>
            <wp:docPr id="448020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617" cy="451206"/>
                    </a:xfrm>
                    <a:prstGeom prst="rect">
                      <a:avLst/>
                    </a:prstGeom>
                    <a:noFill/>
                  </pic:spPr>
                </pic:pic>
              </a:graphicData>
            </a:graphic>
          </wp:inline>
        </w:drawing>
      </w:r>
      <w:r>
        <w:rPr>
          <w:rFonts w:ascii="Arial" w:hAnsi="Arial" w:cs="Arial"/>
          <w:b/>
          <w:bCs/>
          <w:noProof/>
          <w:sz w:val="24"/>
          <w:szCs w:val="24"/>
        </w:rPr>
        <w:t xml:space="preserve"> </w:t>
      </w:r>
      <w:r>
        <w:rPr>
          <w:rFonts w:ascii="Arial" w:hAnsi="Arial" w:cs="Arial"/>
          <w:b/>
          <w:bCs/>
          <w:noProof/>
          <w:sz w:val="24"/>
          <w:szCs w:val="24"/>
        </w:rPr>
        <w:drawing>
          <wp:inline distT="0" distB="0" distL="0" distR="0" wp14:anchorId="67DB9F9F" wp14:editId="7E5F63DF">
            <wp:extent cx="1009816" cy="398582"/>
            <wp:effectExtent l="0" t="0" r="0" b="1905"/>
            <wp:docPr id="1601655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5307" cy="400749"/>
                    </a:xfrm>
                    <a:prstGeom prst="rect">
                      <a:avLst/>
                    </a:prstGeom>
                    <a:noFill/>
                  </pic:spPr>
                </pic:pic>
              </a:graphicData>
            </a:graphic>
          </wp:inline>
        </w:drawing>
      </w:r>
    </w:p>
    <w:p w14:paraId="016D8754" w14:textId="77777777" w:rsidR="00C507E2" w:rsidRPr="007E5288" w:rsidRDefault="00C507E2" w:rsidP="007E5288">
      <w:pPr>
        <w:spacing w:after="0"/>
        <w:rPr>
          <w:rFonts w:cstheme="minorHAnsi"/>
          <w:b/>
          <w:bCs/>
          <w:sz w:val="24"/>
          <w:szCs w:val="24"/>
        </w:rPr>
      </w:pPr>
    </w:p>
    <w:p w14:paraId="32B3FC4A" w14:textId="176A1D19" w:rsidR="009B10BE" w:rsidRPr="007E5288" w:rsidRDefault="00B87423" w:rsidP="007E5288">
      <w:pPr>
        <w:spacing w:after="0"/>
        <w:jc w:val="center"/>
        <w:rPr>
          <w:rFonts w:cstheme="minorHAnsi"/>
          <w:b/>
          <w:bCs/>
          <w:sz w:val="24"/>
          <w:szCs w:val="24"/>
        </w:rPr>
      </w:pPr>
      <w:r w:rsidRPr="007E5288">
        <w:rPr>
          <w:rFonts w:cstheme="minorHAnsi"/>
          <w:b/>
          <w:bCs/>
          <w:sz w:val="24"/>
          <w:szCs w:val="24"/>
        </w:rPr>
        <w:t xml:space="preserve">Cultural Strategy </w:t>
      </w:r>
      <w:r w:rsidR="00EE315E">
        <w:rPr>
          <w:rFonts w:cstheme="minorHAnsi"/>
          <w:b/>
          <w:bCs/>
          <w:sz w:val="24"/>
          <w:szCs w:val="24"/>
        </w:rPr>
        <w:t>Development</w:t>
      </w:r>
    </w:p>
    <w:p w14:paraId="23CEA83D" w14:textId="1D35547C" w:rsidR="00B87423" w:rsidRPr="007E5288" w:rsidRDefault="00B87423" w:rsidP="007E5288">
      <w:pPr>
        <w:spacing w:after="0"/>
        <w:jc w:val="center"/>
        <w:rPr>
          <w:rFonts w:cstheme="minorHAnsi"/>
          <w:b/>
          <w:bCs/>
          <w:sz w:val="24"/>
          <w:szCs w:val="24"/>
        </w:rPr>
      </w:pPr>
      <w:r w:rsidRPr="007E5288">
        <w:rPr>
          <w:rFonts w:cstheme="minorHAnsi"/>
          <w:b/>
          <w:bCs/>
          <w:sz w:val="24"/>
          <w:szCs w:val="24"/>
        </w:rPr>
        <w:t>Consultant Opportunity</w:t>
      </w:r>
    </w:p>
    <w:p w14:paraId="15785230" w14:textId="4FD257C0" w:rsidR="00B87423" w:rsidRPr="007E5288" w:rsidRDefault="00C507E2" w:rsidP="007E5288">
      <w:pPr>
        <w:spacing w:after="0"/>
        <w:jc w:val="center"/>
        <w:rPr>
          <w:rFonts w:cstheme="minorHAnsi"/>
          <w:b/>
          <w:bCs/>
          <w:sz w:val="24"/>
          <w:szCs w:val="24"/>
        </w:rPr>
      </w:pPr>
      <w:r w:rsidRPr="007E5288">
        <w:rPr>
          <w:rFonts w:cstheme="minorHAnsi"/>
          <w:b/>
          <w:bCs/>
          <w:sz w:val="24"/>
          <w:szCs w:val="24"/>
        </w:rPr>
        <w:t>Solihull Borough Council</w:t>
      </w:r>
    </w:p>
    <w:p w14:paraId="058E2C6C" w14:textId="77777777" w:rsidR="00C507E2" w:rsidRPr="007E5288" w:rsidRDefault="00C507E2" w:rsidP="007E5288">
      <w:pPr>
        <w:spacing w:after="0"/>
        <w:rPr>
          <w:rFonts w:cstheme="minorHAnsi"/>
          <w:sz w:val="24"/>
          <w:szCs w:val="24"/>
        </w:rPr>
      </w:pPr>
    </w:p>
    <w:p w14:paraId="467D1390" w14:textId="537D3604" w:rsidR="00B87423" w:rsidRPr="007E5288" w:rsidRDefault="00DE5368" w:rsidP="007E5288">
      <w:pPr>
        <w:spacing w:after="0"/>
        <w:rPr>
          <w:rFonts w:cstheme="minorHAnsi"/>
          <w:sz w:val="24"/>
          <w:szCs w:val="24"/>
        </w:rPr>
      </w:pPr>
      <w:r w:rsidRPr="007E5288">
        <w:rPr>
          <w:rFonts w:cstheme="minorHAnsi"/>
          <w:sz w:val="24"/>
          <w:szCs w:val="24"/>
        </w:rPr>
        <w:t>Solihull Council’s Cultural Services Division</w:t>
      </w:r>
      <w:r w:rsidR="00B87423" w:rsidRPr="007E5288">
        <w:rPr>
          <w:rFonts w:cstheme="minorHAnsi"/>
          <w:sz w:val="24"/>
          <w:szCs w:val="24"/>
        </w:rPr>
        <w:t xml:space="preserve"> is seeking to appoint a consultant to help create a Cultural Strategy for </w:t>
      </w:r>
      <w:r w:rsidRPr="007E5288">
        <w:rPr>
          <w:rFonts w:cstheme="minorHAnsi"/>
          <w:sz w:val="24"/>
          <w:szCs w:val="24"/>
        </w:rPr>
        <w:t>Solihull</w:t>
      </w:r>
      <w:r w:rsidR="00B87423" w:rsidRPr="007E5288">
        <w:rPr>
          <w:rFonts w:cstheme="minorHAnsi"/>
          <w:sz w:val="24"/>
          <w:szCs w:val="24"/>
        </w:rPr>
        <w:t>.</w:t>
      </w:r>
    </w:p>
    <w:p w14:paraId="7469133D" w14:textId="77777777" w:rsidR="00C507E2" w:rsidRPr="007E5288" w:rsidRDefault="00C507E2" w:rsidP="007E5288">
      <w:pPr>
        <w:spacing w:after="0"/>
        <w:rPr>
          <w:rFonts w:cstheme="minorHAnsi"/>
          <w:sz w:val="24"/>
          <w:szCs w:val="24"/>
        </w:rPr>
      </w:pPr>
    </w:p>
    <w:p w14:paraId="48F74EF0" w14:textId="3A875232" w:rsidR="00B87423" w:rsidRPr="007E5288" w:rsidRDefault="00B87423" w:rsidP="007E5288">
      <w:pPr>
        <w:spacing w:after="0"/>
        <w:rPr>
          <w:rFonts w:cstheme="minorHAnsi"/>
          <w:b/>
          <w:bCs/>
          <w:sz w:val="24"/>
          <w:szCs w:val="24"/>
        </w:rPr>
      </w:pPr>
      <w:r w:rsidRPr="007E5288">
        <w:rPr>
          <w:rFonts w:cstheme="minorHAnsi"/>
          <w:b/>
          <w:bCs/>
          <w:sz w:val="24"/>
          <w:szCs w:val="24"/>
        </w:rPr>
        <w:t>Background</w:t>
      </w:r>
    </w:p>
    <w:p w14:paraId="6FA23057" w14:textId="18994BD6" w:rsidR="00287304" w:rsidRDefault="00DE5368" w:rsidP="00EE315E">
      <w:pPr>
        <w:spacing w:after="0"/>
        <w:rPr>
          <w:rFonts w:cstheme="minorHAnsi"/>
          <w:sz w:val="24"/>
          <w:szCs w:val="24"/>
        </w:rPr>
      </w:pPr>
      <w:r w:rsidRPr="007E5288">
        <w:rPr>
          <w:rFonts w:cstheme="minorHAnsi"/>
          <w:sz w:val="24"/>
          <w:szCs w:val="24"/>
        </w:rPr>
        <w:t>Solihull Metropolitan Borough</w:t>
      </w:r>
      <w:r w:rsidR="00B87423" w:rsidRPr="007E5288">
        <w:rPr>
          <w:rFonts w:cstheme="minorHAnsi"/>
          <w:sz w:val="24"/>
          <w:szCs w:val="24"/>
        </w:rPr>
        <w:t xml:space="preserve"> Council wishes to </w:t>
      </w:r>
      <w:r w:rsidR="003D748D" w:rsidRPr="007E5288">
        <w:rPr>
          <w:rFonts w:cstheme="minorHAnsi"/>
          <w:sz w:val="24"/>
          <w:szCs w:val="24"/>
        </w:rPr>
        <w:t>develop</w:t>
      </w:r>
      <w:r w:rsidR="00B87423" w:rsidRPr="007E5288">
        <w:rPr>
          <w:rFonts w:cstheme="minorHAnsi"/>
          <w:sz w:val="24"/>
          <w:szCs w:val="24"/>
        </w:rPr>
        <w:t xml:space="preserve"> a</w:t>
      </w:r>
      <w:r w:rsidR="006C756E">
        <w:rPr>
          <w:rFonts w:cstheme="minorHAnsi"/>
          <w:sz w:val="24"/>
          <w:szCs w:val="24"/>
        </w:rPr>
        <w:t>n ambitious</w:t>
      </w:r>
      <w:r w:rsidR="00B87423" w:rsidRPr="007E5288">
        <w:rPr>
          <w:rFonts w:cstheme="minorHAnsi"/>
          <w:sz w:val="24"/>
          <w:szCs w:val="24"/>
        </w:rPr>
        <w:t xml:space="preserve"> Cultural Strategy</w:t>
      </w:r>
      <w:r w:rsidR="00EE7EF2">
        <w:rPr>
          <w:rFonts w:cstheme="minorHAnsi"/>
          <w:sz w:val="24"/>
          <w:szCs w:val="24"/>
        </w:rPr>
        <w:t xml:space="preserve"> which draws upon our strengths and identifies opportunities for development.</w:t>
      </w:r>
      <w:r w:rsidR="00621EEE">
        <w:rPr>
          <w:rFonts w:cstheme="minorHAnsi"/>
          <w:sz w:val="24"/>
          <w:szCs w:val="24"/>
        </w:rPr>
        <w:t xml:space="preserve"> We want a strategy</w:t>
      </w:r>
      <w:r w:rsidR="00553D8E" w:rsidRPr="007E5288">
        <w:rPr>
          <w:rFonts w:cstheme="minorHAnsi"/>
          <w:sz w:val="24"/>
          <w:szCs w:val="24"/>
        </w:rPr>
        <w:t xml:space="preserve"> </w:t>
      </w:r>
      <w:r w:rsidR="003D748D" w:rsidRPr="007E5288">
        <w:rPr>
          <w:rFonts w:cstheme="minorHAnsi"/>
          <w:sz w:val="24"/>
          <w:szCs w:val="24"/>
        </w:rPr>
        <w:t xml:space="preserve">that will </w:t>
      </w:r>
      <w:r w:rsidR="000D6D43">
        <w:rPr>
          <w:rFonts w:cstheme="minorHAnsi"/>
          <w:sz w:val="24"/>
          <w:szCs w:val="24"/>
        </w:rPr>
        <w:t xml:space="preserve">ensure residents </w:t>
      </w:r>
      <w:r w:rsidR="00615C30" w:rsidRPr="00615C30">
        <w:rPr>
          <w:rFonts w:cstheme="minorHAnsi"/>
          <w:color w:val="000000"/>
          <w:sz w:val="24"/>
          <w:szCs w:val="24"/>
        </w:rPr>
        <w:t>can</w:t>
      </w:r>
      <w:r w:rsidR="009D4DFD" w:rsidRPr="00615C30">
        <w:rPr>
          <w:rFonts w:cstheme="minorHAnsi"/>
          <w:color w:val="000000"/>
          <w:sz w:val="24"/>
          <w:szCs w:val="24"/>
        </w:rPr>
        <w:t xml:space="preserve"> engage in </w:t>
      </w:r>
      <w:r w:rsidR="004B4EB9">
        <w:rPr>
          <w:rFonts w:cstheme="minorHAnsi"/>
          <w:color w:val="000000"/>
          <w:sz w:val="24"/>
          <w:szCs w:val="24"/>
        </w:rPr>
        <w:t xml:space="preserve">and access </w:t>
      </w:r>
      <w:r w:rsidR="009D4DFD" w:rsidRPr="00615C30">
        <w:rPr>
          <w:rFonts w:cstheme="minorHAnsi"/>
          <w:color w:val="000000"/>
          <w:sz w:val="24"/>
          <w:szCs w:val="24"/>
        </w:rPr>
        <w:t>quality activities in arts and culture</w:t>
      </w:r>
      <w:r w:rsidR="004B4EB9">
        <w:rPr>
          <w:rFonts w:cstheme="minorHAnsi"/>
          <w:color w:val="000000"/>
          <w:sz w:val="24"/>
          <w:szCs w:val="24"/>
        </w:rPr>
        <w:t>,</w:t>
      </w:r>
      <w:r w:rsidR="00615C30">
        <w:rPr>
          <w:rFonts w:ascii="Raleway" w:hAnsi="Raleway"/>
          <w:color w:val="000000"/>
        </w:rPr>
        <w:t xml:space="preserve"> </w:t>
      </w:r>
      <w:r w:rsidR="003D748D" w:rsidRPr="007E5288">
        <w:rPr>
          <w:rFonts w:cstheme="minorHAnsi"/>
          <w:sz w:val="24"/>
          <w:szCs w:val="24"/>
        </w:rPr>
        <w:t>support</w:t>
      </w:r>
      <w:r w:rsidR="00621EEE">
        <w:rPr>
          <w:rFonts w:cstheme="minorHAnsi"/>
          <w:sz w:val="24"/>
          <w:szCs w:val="24"/>
        </w:rPr>
        <w:t>s</w:t>
      </w:r>
      <w:r w:rsidR="003D748D" w:rsidRPr="007E5288">
        <w:rPr>
          <w:rFonts w:cstheme="minorHAnsi"/>
          <w:sz w:val="24"/>
          <w:szCs w:val="24"/>
        </w:rPr>
        <w:t xml:space="preserve"> local </w:t>
      </w:r>
      <w:r w:rsidR="00634A8C">
        <w:rPr>
          <w:rFonts w:cstheme="minorHAnsi"/>
          <w:sz w:val="24"/>
          <w:szCs w:val="24"/>
        </w:rPr>
        <w:t xml:space="preserve">freelancers and </w:t>
      </w:r>
      <w:r w:rsidR="002001D6" w:rsidRPr="007E5288">
        <w:rPr>
          <w:rFonts w:cstheme="minorHAnsi"/>
          <w:sz w:val="24"/>
          <w:szCs w:val="24"/>
        </w:rPr>
        <w:t>creative</w:t>
      </w:r>
      <w:r w:rsidR="00634A8C">
        <w:rPr>
          <w:rFonts w:cstheme="minorHAnsi"/>
          <w:sz w:val="24"/>
          <w:szCs w:val="24"/>
        </w:rPr>
        <w:t xml:space="preserve"> and cultural businesses</w:t>
      </w:r>
      <w:r w:rsidR="002001D6" w:rsidRPr="007E5288">
        <w:rPr>
          <w:rFonts w:cstheme="minorHAnsi"/>
          <w:sz w:val="24"/>
          <w:szCs w:val="24"/>
        </w:rPr>
        <w:t>,</w:t>
      </w:r>
      <w:r w:rsidR="002001D6">
        <w:rPr>
          <w:rFonts w:cstheme="minorHAnsi"/>
          <w:sz w:val="24"/>
          <w:szCs w:val="24"/>
        </w:rPr>
        <w:t xml:space="preserve"> develop</w:t>
      </w:r>
      <w:r w:rsidR="00634A8C">
        <w:rPr>
          <w:rFonts w:cstheme="minorHAnsi"/>
          <w:sz w:val="24"/>
          <w:szCs w:val="24"/>
        </w:rPr>
        <w:t>s</w:t>
      </w:r>
      <w:r w:rsidR="002001D6">
        <w:rPr>
          <w:rFonts w:cstheme="minorHAnsi"/>
          <w:sz w:val="24"/>
          <w:szCs w:val="24"/>
        </w:rPr>
        <w:t xml:space="preserve"> the cultural </w:t>
      </w:r>
      <w:proofErr w:type="gramStart"/>
      <w:r w:rsidR="002001D6">
        <w:rPr>
          <w:rFonts w:cstheme="minorHAnsi"/>
          <w:sz w:val="24"/>
          <w:szCs w:val="24"/>
        </w:rPr>
        <w:t>economy</w:t>
      </w:r>
      <w:proofErr w:type="gramEnd"/>
      <w:r w:rsidR="00891961">
        <w:rPr>
          <w:rFonts w:cstheme="minorHAnsi"/>
          <w:sz w:val="24"/>
          <w:szCs w:val="24"/>
        </w:rPr>
        <w:t xml:space="preserve"> and</w:t>
      </w:r>
      <w:r w:rsidR="003D748D" w:rsidRPr="007E5288">
        <w:rPr>
          <w:rFonts w:cstheme="minorHAnsi"/>
          <w:sz w:val="24"/>
          <w:szCs w:val="24"/>
        </w:rPr>
        <w:t xml:space="preserve"> enhance</w:t>
      </w:r>
      <w:r w:rsidR="00144839">
        <w:rPr>
          <w:rFonts w:cstheme="minorHAnsi"/>
          <w:sz w:val="24"/>
          <w:szCs w:val="24"/>
        </w:rPr>
        <w:t>s</w:t>
      </w:r>
      <w:r w:rsidR="003D748D" w:rsidRPr="007E5288">
        <w:rPr>
          <w:rFonts w:cstheme="minorHAnsi"/>
          <w:sz w:val="24"/>
          <w:szCs w:val="24"/>
        </w:rPr>
        <w:t xml:space="preserve"> our </w:t>
      </w:r>
      <w:r w:rsidR="002730F2" w:rsidRPr="007E5288">
        <w:rPr>
          <w:rFonts w:cstheme="minorHAnsi"/>
          <w:sz w:val="24"/>
          <w:szCs w:val="24"/>
        </w:rPr>
        <w:t xml:space="preserve">borough. </w:t>
      </w:r>
      <w:r w:rsidR="00603193">
        <w:rPr>
          <w:rFonts w:cstheme="minorHAnsi"/>
          <w:sz w:val="24"/>
          <w:szCs w:val="24"/>
        </w:rPr>
        <w:t>It is envisaged that the work will develop new insights</w:t>
      </w:r>
      <w:r w:rsidR="00287304">
        <w:rPr>
          <w:rFonts w:cstheme="minorHAnsi"/>
          <w:sz w:val="24"/>
          <w:szCs w:val="24"/>
        </w:rPr>
        <w:t xml:space="preserve"> </w:t>
      </w:r>
      <w:r w:rsidR="004C60C7">
        <w:rPr>
          <w:rFonts w:cstheme="minorHAnsi"/>
          <w:sz w:val="24"/>
          <w:szCs w:val="24"/>
        </w:rPr>
        <w:t xml:space="preserve">and bring together diverse plans to develop a </w:t>
      </w:r>
      <w:r w:rsidR="00287304">
        <w:rPr>
          <w:rFonts w:cstheme="minorHAnsi"/>
          <w:sz w:val="24"/>
          <w:szCs w:val="24"/>
        </w:rPr>
        <w:t>strategic</w:t>
      </w:r>
      <w:r w:rsidR="004C60C7">
        <w:rPr>
          <w:rFonts w:cstheme="minorHAnsi"/>
          <w:sz w:val="24"/>
          <w:szCs w:val="24"/>
        </w:rPr>
        <w:t xml:space="preserve"> approach to the development </w:t>
      </w:r>
      <w:r w:rsidR="00287304">
        <w:rPr>
          <w:rFonts w:cstheme="minorHAnsi"/>
          <w:sz w:val="24"/>
          <w:szCs w:val="24"/>
        </w:rPr>
        <w:t xml:space="preserve">of arts and culture in Solihull. </w:t>
      </w:r>
    </w:p>
    <w:p w14:paraId="009A32AD" w14:textId="77777777" w:rsidR="00287304" w:rsidRDefault="00287304" w:rsidP="00EE315E">
      <w:pPr>
        <w:spacing w:after="0"/>
        <w:rPr>
          <w:rFonts w:cstheme="minorHAnsi"/>
          <w:sz w:val="24"/>
          <w:szCs w:val="24"/>
        </w:rPr>
      </w:pPr>
    </w:p>
    <w:p w14:paraId="1C1842E7" w14:textId="3C255E2A" w:rsidR="00131F30" w:rsidRPr="00EE315E" w:rsidRDefault="005A5BAD" w:rsidP="00EE315E">
      <w:pPr>
        <w:spacing w:after="0"/>
        <w:rPr>
          <w:rFonts w:cstheme="minorHAnsi"/>
          <w:sz w:val="24"/>
          <w:szCs w:val="24"/>
        </w:rPr>
      </w:pPr>
      <w:r w:rsidRPr="007E5288">
        <w:rPr>
          <w:rFonts w:cstheme="minorHAnsi"/>
          <w:sz w:val="24"/>
          <w:szCs w:val="24"/>
        </w:rPr>
        <w:t>We are looking to commission an individual or organisation to</w:t>
      </w:r>
      <w:r w:rsidR="000C4514" w:rsidRPr="007E5288">
        <w:rPr>
          <w:rFonts w:cstheme="minorHAnsi"/>
          <w:sz w:val="24"/>
          <w:szCs w:val="24"/>
        </w:rPr>
        <w:t xml:space="preserve"> research, advise and write our first </w:t>
      </w:r>
      <w:r w:rsidR="00281267">
        <w:rPr>
          <w:rFonts w:cstheme="minorHAnsi"/>
          <w:sz w:val="24"/>
          <w:szCs w:val="24"/>
        </w:rPr>
        <w:t xml:space="preserve">cultural </w:t>
      </w:r>
      <w:r w:rsidR="000C4514" w:rsidRPr="007E5288">
        <w:rPr>
          <w:rFonts w:cstheme="minorHAnsi"/>
          <w:sz w:val="24"/>
          <w:szCs w:val="24"/>
        </w:rPr>
        <w:t>strategy</w:t>
      </w:r>
      <w:r w:rsidR="008B7EB2" w:rsidRPr="007E5288">
        <w:rPr>
          <w:rFonts w:cstheme="minorHAnsi"/>
          <w:sz w:val="24"/>
          <w:szCs w:val="24"/>
        </w:rPr>
        <w:t xml:space="preserve"> that will:</w:t>
      </w:r>
    </w:p>
    <w:p w14:paraId="03C4D676" w14:textId="316419C0" w:rsidR="005F4E62" w:rsidRDefault="00131F30" w:rsidP="007E5288">
      <w:pPr>
        <w:pStyle w:val="ListParagraph"/>
        <w:numPr>
          <w:ilvl w:val="0"/>
          <w:numId w:val="1"/>
        </w:numPr>
        <w:spacing w:after="0"/>
        <w:rPr>
          <w:rFonts w:cstheme="minorHAnsi"/>
          <w:sz w:val="24"/>
          <w:szCs w:val="24"/>
        </w:rPr>
      </w:pPr>
      <w:r>
        <w:rPr>
          <w:rFonts w:cstheme="minorHAnsi"/>
          <w:sz w:val="24"/>
          <w:szCs w:val="24"/>
        </w:rPr>
        <w:t>Raise the pro</w:t>
      </w:r>
      <w:r w:rsidR="005F4E62">
        <w:rPr>
          <w:rFonts w:cstheme="minorHAnsi"/>
          <w:sz w:val="24"/>
          <w:szCs w:val="24"/>
        </w:rPr>
        <w:t>file and importance of culture.</w:t>
      </w:r>
    </w:p>
    <w:p w14:paraId="37734236" w14:textId="3077ECD1" w:rsidR="2F15F742" w:rsidRPr="007E5288" w:rsidRDefault="008B7EB2" w:rsidP="007E5288">
      <w:pPr>
        <w:pStyle w:val="ListParagraph"/>
        <w:numPr>
          <w:ilvl w:val="0"/>
          <w:numId w:val="1"/>
        </w:numPr>
        <w:spacing w:after="0"/>
        <w:rPr>
          <w:rFonts w:cstheme="minorHAnsi"/>
          <w:sz w:val="24"/>
          <w:szCs w:val="24"/>
        </w:rPr>
      </w:pPr>
      <w:r w:rsidRPr="007E5288">
        <w:rPr>
          <w:rFonts w:cstheme="minorHAnsi"/>
          <w:sz w:val="24"/>
          <w:szCs w:val="24"/>
        </w:rPr>
        <w:t>C</w:t>
      </w:r>
      <w:r w:rsidR="2F15F742" w:rsidRPr="007E5288">
        <w:rPr>
          <w:rFonts w:cstheme="minorHAnsi"/>
          <w:sz w:val="24"/>
          <w:szCs w:val="24"/>
        </w:rPr>
        <w:t xml:space="preserve">reate, </w:t>
      </w:r>
      <w:r w:rsidR="002730F2" w:rsidRPr="007E5288">
        <w:rPr>
          <w:rFonts w:cstheme="minorHAnsi"/>
          <w:sz w:val="24"/>
          <w:szCs w:val="24"/>
        </w:rPr>
        <w:t>develop,</w:t>
      </w:r>
      <w:r w:rsidR="2F15F742" w:rsidRPr="007E5288">
        <w:rPr>
          <w:rFonts w:cstheme="minorHAnsi"/>
          <w:sz w:val="24"/>
          <w:szCs w:val="24"/>
        </w:rPr>
        <w:t xml:space="preserve"> and enhance opportunities for residents to engage with culture and </w:t>
      </w:r>
      <w:r w:rsidR="00F842D5" w:rsidRPr="007E5288">
        <w:rPr>
          <w:rFonts w:cstheme="minorHAnsi"/>
          <w:sz w:val="24"/>
          <w:szCs w:val="24"/>
        </w:rPr>
        <w:t>arts.</w:t>
      </w:r>
    </w:p>
    <w:p w14:paraId="61E26FC7" w14:textId="3A47AA7E" w:rsidR="2F15F742" w:rsidRDefault="008B7EB2" w:rsidP="007E5288">
      <w:pPr>
        <w:pStyle w:val="ListParagraph"/>
        <w:numPr>
          <w:ilvl w:val="0"/>
          <w:numId w:val="1"/>
        </w:numPr>
        <w:spacing w:after="0"/>
        <w:rPr>
          <w:rFonts w:cstheme="minorHAnsi"/>
          <w:sz w:val="24"/>
          <w:szCs w:val="24"/>
        </w:rPr>
      </w:pPr>
      <w:r w:rsidRPr="007E5288">
        <w:rPr>
          <w:rFonts w:cstheme="minorHAnsi"/>
          <w:sz w:val="24"/>
          <w:szCs w:val="24"/>
        </w:rPr>
        <w:t>Support the growth</w:t>
      </w:r>
      <w:r w:rsidR="2F15F742" w:rsidRPr="007E5288">
        <w:rPr>
          <w:rFonts w:cstheme="minorHAnsi"/>
          <w:sz w:val="24"/>
          <w:szCs w:val="24"/>
        </w:rPr>
        <w:t xml:space="preserve"> of the cultural and creative infrastructure</w:t>
      </w:r>
      <w:r w:rsidRPr="007E5288">
        <w:rPr>
          <w:rFonts w:cstheme="minorHAnsi"/>
          <w:sz w:val="24"/>
          <w:szCs w:val="24"/>
        </w:rPr>
        <w:t xml:space="preserve"> and wider </w:t>
      </w:r>
      <w:r w:rsidR="00F842D5" w:rsidRPr="007E5288">
        <w:rPr>
          <w:rFonts w:cstheme="minorHAnsi"/>
          <w:sz w:val="24"/>
          <w:szCs w:val="24"/>
        </w:rPr>
        <w:t>economy.</w:t>
      </w:r>
    </w:p>
    <w:p w14:paraId="4FFD1F44" w14:textId="38E0AB76" w:rsidR="005E099D" w:rsidRDefault="00121403" w:rsidP="007E5288">
      <w:pPr>
        <w:pStyle w:val="ListParagraph"/>
        <w:numPr>
          <w:ilvl w:val="0"/>
          <w:numId w:val="1"/>
        </w:numPr>
        <w:spacing w:after="0"/>
        <w:rPr>
          <w:rFonts w:cstheme="minorHAnsi"/>
          <w:sz w:val="24"/>
          <w:szCs w:val="24"/>
        </w:rPr>
      </w:pPr>
      <w:r>
        <w:rPr>
          <w:rFonts w:cstheme="minorHAnsi"/>
          <w:sz w:val="24"/>
          <w:szCs w:val="24"/>
        </w:rPr>
        <w:t xml:space="preserve">Identify important, needs, </w:t>
      </w:r>
      <w:proofErr w:type="gramStart"/>
      <w:r>
        <w:rPr>
          <w:rFonts w:cstheme="minorHAnsi"/>
          <w:sz w:val="24"/>
          <w:szCs w:val="24"/>
        </w:rPr>
        <w:t>gaps</w:t>
      </w:r>
      <w:proofErr w:type="gramEnd"/>
      <w:r w:rsidR="00AB18E4">
        <w:rPr>
          <w:rFonts w:cstheme="minorHAnsi"/>
          <w:sz w:val="24"/>
          <w:szCs w:val="24"/>
        </w:rPr>
        <w:t xml:space="preserve"> and opportunities.</w:t>
      </w:r>
    </w:p>
    <w:p w14:paraId="6F73307B" w14:textId="77777777" w:rsidR="007E5288" w:rsidRPr="007E5288" w:rsidRDefault="007E5288" w:rsidP="007E5288">
      <w:pPr>
        <w:pStyle w:val="ListParagraph"/>
        <w:spacing w:after="0"/>
        <w:rPr>
          <w:rFonts w:cstheme="minorHAnsi"/>
          <w:sz w:val="24"/>
          <w:szCs w:val="24"/>
        </w:rPr>
      </w:pPr>
    </w:p>
    <w:p w14:paraId="0FA46938" w14:textId="3F02C4B7" w:rsidR="00E06488" w:rsidRPr="00E06488" w:rsidRDefault="00341603" w:rsidP="00E06488">
      <w:pPr>
        <w:spacing w:after="0"/>
        <w:rPr>
          <w:rFonts w:cstheme="minorHAnsi"/>
          <w:sz w:val="24"/>
          <w:szCs w:val="24"/>
        </w:rPr>
      </w:pPr>
      <w:r w:rsidRPr="007E5288">
        <w:rPr>
          <w:rFonts w:cstheme="minorHAnsi"/>
          <w:sz w:val="24"/>
          <w:szCs w:val="24"/>
        </w:rPr>
        <w:t xml:space="preserve">In addition the strategy should link to other council </w:t>
      </w:r>
      <w:r w:rsidR="00D84DE4">
        <w:rPr>
          <w:rFonts w:cstheme="minorHAnsi"/>
          <w:sz w:val="24"/>
          <w:szCs w:val="24"/>
        </w:rPr>
        <w:t xml:space="preserve">and regional </w:t>
      </w:r>
      <w:r w:rsidR="00BC73D4" w:rsidRPr="007E5288">
        <w:rPr>
          <w:rFonts w:cstheme="minorHAnsi"/>
          <w:sz w:val="24"/>
          <w:szCs w:val="24"/>
        </w:rPr>
        <w:t>priorities including:</w:t>
      </w:r>
    </w:p>
    <w:p w14:paraId="65341B97" w14:textId="77777777" w:rsidR="00E06488" w:rsidRDefault="00E06488" w:rsidP="007E5288">
      <w:pPr>
        <w:pStyle w:val="ListParagraph"/>
        <w:numPr>
          <w:ilvl w:val="0"/>
          <w:numId w:val="1"/>
        </w:numPr>
        <w:spacing w:after="0"/>
        <w:rPr>
          <w:rFonts w:cstheme="minorHAnsi"/>
          <w:sz w:val="24"/>
          <w:szCs w:val="24"/>
        </w:rPr>
      </w:pPr>
      <w:r>
        <w:rPr>
          <w:rFonts w:cstheme="minorHAnsi"/>
          <w:sz w:val="24"/>
          <w:szCs w:val="24"/>
        </w:rPr>
        <w:t xml:space="preserve">The Council Plan </w:t>
      </w:r>
    </w:p>
    <w:p w14:paraId="071D18AC" w14:textId="49F55E6B" w:rsidR="00341603" w:rsidRPr="007E5288" w:rsidRDefault="00341603" w:rsidP="007E5288">
      <w:pPr>
        <w:pStyle w:val="ListParagraph"/>
        <w:numPr>
          <w:ilvl w:val="0"/>
          <w:numId w:val="1"/>
        </w:numPr>
        <w:spacing w:after="0"/>
        <w:rPr>
          <w:rFonts w:cstheme="minorHAnsi"/>
          <w:sz w:val="24"/>
          <w:szCs w:val="24"/>
        </w:rPr>
      </w:pPr>
      <w:r w:rsidRPr="007E5288">
        <w:rPr>
          <w:rFonts w:cstheme="minorHAnsi"/>
          <w:sz w:val="24"/>
          <w:szCs w:val="24"/>
        </w:rPr>
        <w:t>Highlight</w:t>
      </w:r>
      <w:r w:rsidR="00AA432B" w:rsidRPr="007E5288">
        <w:rPr>
          <w:rFonts w:cstheme="minorHAnsi"/>
          <w:sz w:val="24"/>
          <w:szCs w:val="24"/>
        </w:rPr>
        <w:t>ing</w:t>
      </w:r>
      <w:r w:rsidRPr="007E5288">
        <w:rPr>
          <w:rFonts w:cstheme="minorHAnsi"/>
          <w:sz w:val="24"/>
          <w:szCs w:val="24"/>
        </w:rPr>
        <w:t xml:space="preserve"> climate change, champion</w:t>
      </w:r>
      <w:r w:rsidR="00AA432B" w:rsidRPr="007E5288">
        <w:rPr>
          <w:rFonts w:cstheme="minorHAnsi"/>
          <w:sz w:val="24"/>
          <w:szCs w:val="24"/>
        </w:rPr>
        <w:t>ing</w:t>
      </w:r>
      <w:r w:rsidRPr="007E5288">
        <w:rPr>
          <w:rFonts w:cstheme="minorHAnsi"/>
          <w:sz w:val="24"/>
          <w:szCs w:val="24"/>
        </w:rPr>
        <w:t xml:space="preserve"> sustainable practice, and enhanc</w:t>
      </w:r>
      <w:r w:rsidR="00AA432B" w:rsidRPr="007E5288">
        <w:rPr>
          <w:rFonts w:cstheme="minorHAnsi"/>
          <w:sz w:val="24"/>
          <w:szCs w:val="24"/>
        </w:rPr>
        <w:t xml:space="preserve">ing </w:t>
      </w:r>
      <w:r w:rsidRPr="007E5288">
        <w:rPr>
          <w:rFonts w:cstheme="minorHAnsi"/>
          <w:sz w:val="24"/>
          <w:szCs w:val="24"/>
        </w:rPr>
        <w:t>our environment.</w:t>
      </w:r>
    </w:p>
    <w:p w14:paraId="27A6A52B" w14:textId="015A7C9F" w:rsidR="002B2453" w:rsidRPr="007E5288" w:rsidRDefault="00AF1EC3" w:rsidP="007E5288">
      <w:pPr>
        <w:pStyle w:val="ListParagraph"/>
        <w:numPr>
          <w:ilvl w:val="0"/>
          <w:numId w:val="1"/>
        </w:numPr>
        <w:spacing w:after="0"/>
        <w:rPr>
          <w:rFonts w:cstheme="minorHAnsi"/>
          <w:sz w:val="24"/>
          <w:szCs w:val="24"/>
        </w:rPr>
      </w:pPr>
      <w:r>
        <w:rPr>
          <w:rFonts w:cstheme="minorHAnsi"/>
          <w:sz w:val="24"/>
          <w:szCs w:val="24"/>
        </w:rPr>
        <w:t>The ability for culture to support g</w:t>
      </w:r>
      <w:r w:rsidR="002B2453" w:rsidRPr="007E5288">
        <w:rPr>
          <w:rFonts w:cstheme="minorHAnsi"/>
          <w:sz w:val="24"/>
          <w:szCs w:val="24"/>
        </w:rPr>
        <w:t>ood health and wellbeing and community resilience</w:t>
      </w:r>
      <w:r w:rsidR="00A80F80" w:rsidRPr="007E5288">
        <w:rPr>
          <w:rFonts w:cstheme="minorHAnsi"/>
          <w:sz w:val="24"/>
          <w:szCs w:val="24"/>
        </w:rPr>
        <w:t>.</w:t>
      </w:r>
    </w:p>
    <w:p w14:paraId="2B6CDEF7" w14:textId="5ACEA49A" w:rsidR="002B2453" w:rsidRPr="007E5288" w:rsidRDefault="008C2758" w:rsidP="007E5288">
      <w:pPr>
        <w:pStyle w:val="ListParagraph"/>
        <w:numPr>
          <w:ilvl w:val="0"/>
          <w:numId w:val="1"/>
        </w:numPr>
        <w:spacing w:after="0"/>
        <w:rPr>
          <w:rFonts w:cstheme="minorHAnsi"/>
          <w:sz w:val="24"/>
          <w:szCs w:val="24"/>
        </w:rPr>
      </w:pPr>
      <w:r>
        <w:rPr>
          <w:rFonts w:cstheme="minorHAnsi"/>
          <w:sz w:val="24"/>
          <w:szCs w:val="24"/>
        </w:rPr>
        <w:t>Improv</w:t>
      </w:r>
      <w:r w:rsidR="00AE7D62">
        <w:rPr>
          <w:rFonts w:cstheme="minorHAnsi"/>
          <w:sz w:val="24"/>
          <w:szCs w:val="24"/>
        </w:rPr>
        <w:t>ing</w:t>
      </w:r>
      <w:r>
        <w:rPr>
          <w:rFonts w:cstheme="minorHAnsi"/>
          <w:sz w:val="24"/>
          <w:szCs w:val="24"/>
        </w:rPr>
        <w:t xml:space="preserve"> outcomes for children and young people by ensuring </w:t>
      </w:r>
      <w:r w:rsidR="004014BA">
        <w:rPr>
          <w:rFonts w:cstheme="minorHAnsi"/>
          <w:sz w:val="24"/>
          <w:szCs w:val="24"/>
        </w:rPr>
        <w:t>e</w:t>
      </w:r>
      <w:r w:rsidR="002B2453" w:rsidRPr="007E5288">
        <w:rPr>
          <w:rFonts w:cstheme="minorHAnsi"/>
          <w:sz w:val="24"/>
          <w:szCs w:val="24"/>
        </w:rPr>
        <w:t>very S</w:t>
      </w:r>
      <w:r w:rsidR="00494D2E" w:rsidRPr="007E5288">
        <w:rPr>
          <w:rFonts w:cstheme="minorHAnsi"/>
          <w:sz w:val="24"/>
          <w:szCs w:val="24"/>
        </w:rPr>
        <w:t xml:space="preserve">olihull </w:t>
      </w:r>
      <w:r w:rsidR="002B2453" w:rsidRPr="007E5288">
        <w:rPr>
          <w:rFonts w:cstheme="minorHAnsi"/>
          <w:sz w:val="24"/>
          <w:szCs w:val="24"/>
        </w:rPr>
        <w:t xml:space="preserve">child and young person to have the best start in life and the chance to achieve their </w:t>
      </w:r>
      <w:r w:rsidR="00A80F80" w:rsidRPr="007E5288">
        <w:rPr>
          <w:rFonts w:cstheme="minorHAnsi"/>
          <w:sz w:val="24"/>
          <w:szCs w:val="24"/>
        </w:rPr>
        <w:t>potential.</w:t>
      </w:r>
    </w:p>
    <w:p w14:paraId="18B57902" w14:textId="1DA5E724" w:rsidR="005C3464" w:rsidRDefault="00AA432B" w:rsidP="007E5288">
      <w:pPr>
        <w:pStyle w:val="ListParagraph"/>
        <w:numPr>
          <w:ilvl w:val="0"/>
          <w:numId w:val="1"/>
        </w:numPr>
        <w:spacing w:after="0"/>
        <w:rPr>
          <w:rFonts w:cstheme="minorHAnsi"/>
          <w:sz w:val="24"/>
          <w:szCs w:val="24"/>
        </w:rPr>
      </w:pPr>
      <w:r w:rsidRPr="007E5288">
        <w:rPr>
          <w:rFonts w:cstheme="minorHAnsi"/>
          <w:sz w:val="24"/>
          <w:szCs w:val="24"/>
        </w:rPr>
        <w:t>Supporting d</w:t>
      </w:r>
      <w:r w:rsidR="005C3464" w:rsidRPr="007E5288">
        <w:rPr>
          <w:rFonts w:cstheme="minorHAnsi"/>
          <w:sz w:val="24"/>
          <w:szCs w:val="24"/>
        </w:rPr>
        <w:t xml:space="preserve">iverse communities to celebrate cultural activity, </w:t>
      </w:r>
      <w:r w:rsidR="12BA46FF" w:rsidRPr="007E5288">
        <w:rPr>
          <w:rFonts w:cstheme="minorHAnsi"/>
          <w:sz w:val="24"/>
          <w:szCs w:val="24"/>
        </w:rPr>
        <w:t>festivals,</w:t>
      </w:r>
      <w:r w:rsidR="005C3464" w:rsidRPr="007E5288">
        <w:rPr>
          <w:rFonts w:cstheme="minorHAnsi"/>
          <w:sz w:val="24"/>
          <w:szCs w:val="24"/>
        </w:rPr>
        <w:t xml:space="preserve"> and </w:t>
      </w:r>
      <w:r w:rsidR="00A80F80" w:rsidRPr="007E5288">
        <w:rPr>
          <w:rFonts w:cstheme="minorHAnsi"/>
          <w:sz w:val="24"/>
          <w:szCs w:val="24"/>
        </w:rPr>
        <w:t>milestones.</w:t>
      </w:r>
      <w:r w:rsidR="17ECF5CA" w:rsidRPr="007E5288">
        <w:rPr>
          <w:rFonts w:cstheme="minorHAnsi"/>
          <w:sz w:val="24"/>
          <w:szCs w:val="24"/>
        </w:rPr>
        <w:t xml:space="preserve"> </w:t>
      </w:r>
    </w:p>
    <w:p w14:paraId="7F949826" w14:textId="15C37FC5" w:rsidR="00022299" w:rsidRDefault="00022299" w:rsidP="007E5288">
      <w:pPr>
        <w:pStyle w:val="ListParagraph"/>
        <w:numPr>
          <w:ilvl w:val="0"/>
          <w:numId w:val="1"/>
        </w:numPr>
        <w:spacing w:after="0"/>
        <w:rPr>
          <w:rFonts w:cstheme="minorHAnsi"/>
          <w:sz w:val="24"/>
          <w:szCs w:val="24"/>
        </w:rPr>
      </w:pPr>
      <w:r>
        <w:rPr>
          <w:rFonts w:cstheme="minorHAnsi"/>
          <w:sz w:val="24"/>
          <w:szCs w:val="24"/>
        </w:rPr>
        <w:t>Ensuring the cultural offerings are access</w:t>
      </w:r>
      <w:r w:rsidR="006D6623">
        <w:rPr>
          <w:rFonts w:cstheme="minorHAnsi"/>
          <w:sz w:val="24"/>
          <w:szCs w:val="24"/>
        </w:rPr>
        <w:t xml:space="preserve">ible to all members of society regardless of socio-economic background, physical </w:t>
      </w:r>
      <w:proofErr w:type="gramStart"/>
      <w:r w:rsidR="006D6623">
        <w:rPr>
          <w:rFonts w:cstheme="minorHAnsi"/>
          <w:sz w:val="24"/>
          <w:szCs w:val="24"/>
        </w:rPr>
        <w:t>ability</w:t>
      </w:r>
      <w:proofErr w:type="gramEnd"/>
      <w:r w:rsidR="006D6623">
        <w:rPr>
          <w:rFonts w:cstheme="minorHAnsi"/>
          <w:sz w:val="24"/>
          <w:szCs w:val="24"/>
        </w:rPr>
        <w:t xml:space="preserve"> or geographic location. </w:t>
      </w:r>
    </w:p>
    <w:p w14:paraId="7D3CFC31" w14:textId="03B0618F" w:rsidR="00203597" w:rsidRDefault="00203597" w:rsidP="007E5288">
      <w:pPr>
        <w:pStyle w:val="ListParagraph"/>
        <w:numPr>
          <w:ilvl w:val="0"/>
          <w:numId w:val="1"/>
        </w:numPr>
        <w:spacing w:after="0"/>
        <w:rPr>
          <w:rFonts w:cstheme="minorHAnsi"/>
          <w:sz w:val="24"/>
          <w:szCs w:val="24"/>
        </w:rPr>
      </w:pPr>
      <w:r>
        <w:rPr>
          <w:rFonts w:cstheme="minorHAnsi"/>
          <w:sz w:val="24"/>
          <w:szCs w:val="24"/>
        </w:rPr>
        <w:t>Cultural assets in the borough such as The Core</w:t>
      </w:r>
      <w:r w:rsidR="00745FCD">
        <w:rPr>
          <w:rFonts w:cstheme="minorHAnsi"/>
          <w:sz w:val="24"/>
          <w:szCs w:val="24"/>
        </w:rPr>
        <w:t xml:space="preserve">, </w:t>
      </w:r>
      <w:proofErr w:type="gramStart"/>
      <w:r w:rsidR="00745FCD">
        <w:rPr>
          <w:rFonts w:cstheme="minorHAnsi"/>
          <w:sz w:val="24"/>
          <w:szCs w:val="24"/>
        </w:rPr>
        <w:t>libraries</w:t>
      </w:r>
      <w:proofErr w:type="gramEnd"/>
      <w:r w:rsidR="00745FCD">
        <w:rPr>
          <w:rFonts w:cstheme="minorHAnsi"/>
          <w:sz w:val="24"/>
          <w:szCs w:val="24"/>
        </w:rPr>
        <w:t xml:space="preserve"> and community hubs.</w:t>
      </w:r>
    </w:p>
    <w:p w14:paraId="0514BB2B" w14:textId="27DD8151" w:rsidR="00745FCD" w:rsidRPr="007E5288" w:rsidRDefault="00745FCD" w:rsidP="007E5288">
      <w:pPr>
        <w:pStyle w:val="ListParagraph"/>
        <w:numPr>
          <w:ilvl w:val="0"/>
          <w:numId w:val="1"/>
        </w:numPr>
        <w:spacing w:after="0"/>
        <w:rPr>
          <w:rFonts w:cstheme="minorHAnsi"/>
          <w:sz w:val="24"/>
          <w:szCs w:val="24"/>
        </w:rPr>
      </w:pPr>
      <w:r>
        <w:rPr>
          <w:rFonts w:cstheme="minorHAnsi"/>
          <w:sz w:val="24"/>
          <w:szCs w:val="24"/>
        </w:rPr>
        <w:t>The work of the heritage service to e</w:t>
      </w:r>
      <w:r w:rsidR="00C4355D">
        <w:rPr>
          <w:rFonts w:cstheme="minorHAnsi"/>
          <w:sz w:val="24"/>
          <w:szCs w:val="24"/>
        </w:rPr>
        <w:t xml:space="preserve">nable the stories of </w:t>
      </w:r>
      <w:r w:rsidR="00AE7D62">
        <w:rPr>
          <w:rFonts w:cstheme="minorHAnsi"/>
          <w:sz w:val="24"/>
          <w:szCs w:val="24"/>
        </w:rPr>
        <w:t>communities</w:t>
      </w:r>
      <w:r w:rsidR="00C4355D">
        <w:rPr>
          <w:rFonts w:cstheme="minorHAnsi"/>
          <w:sz w:val="24"/>
          <w:szCs w:val="24"/>
        </w:rPr>
        <w:t xml:space="preserve"> to be captured and celebrated enhancing the </w:t>
      </w:r>
      <w:r w:rsidR="00AE7D62">
        <w:rPr>
          <w:rFonts w:cstheme="minorHAnsi"/>
          <w:sz w:val="24"/>
          <w:szCs w:val="24"/>
        </w:rPr>
        <w:t>boroughs’</w:t>
      </w:r>
      <w:r w:rsidR="00C4355D">
        <w:rPr>
          <w:rFonts w:cstheme="minorHAnsi"/>
          <w:sz w:val="24"/>
          <w:szCs w:val="24"/>
        </w:rPr>
        <w:t xml:space="preserve"> identity.</w:t>
      </w:r>
    </w:p>
    <w:p w14:paraId="792FCF9E" w14:textId="376E1467" w:rsidR="00617766" w:rsidRDefault="00DE4541" w:rsidP="00617766">
      <w:pPr>
        <w:pStyle w:val="ListParagraph"/>
        <w:numPr>
          <w:ilvl w:val="0"/>
          <w:numId w:val="1"/>
        </w:numPr>
        <w:spacing w:after="0"/>
        <w:rPr>
          <w:rFonts w:cstheme="minorHAnsi"/>
          <w:sz w:val="24"/>
          <w:szCs w:val="24"/>
        </w:rPr>
      </w:pPr>
      <w:r w:rsidRPr="007E5288">
        <w:rPr>
          <w:rFonts w:cstheme="minorHAnsi"/>
          <w:sz w:val="24"/>
          <w:szCs w:val="24"/>
        </w:rPr>
        <w:t xml:space="preserve">Actions to embed culture in town </w:t>
      </w:r>
      <w:r w:rsidR="00C55797" w:rsidRPr="007E5288">
        <w:rPr>
          <w:rFonts w:cstheme="minorHAnsi"/>
          <w:sz w:val="24"/>
          <w:szCs w:val="24"/>
        </w:rPr>
        <w:t>centre</w:t>
      </w:r>
      <w:r w:rsidR="00701847">
        <w:rPr>
          <w:rFonts w:cstheme="minorHAnsi"/>
          <w:sz w:val="24"/>
          <w:szCs w:val="24"/>
        </w:rPr>
        <w:t>s</w:t>
      </w:r>
      <w:r w:rsidR="00C55797" w:rsidRPr="007E5288">
        <w:rPr>
          <w:rFonts w:cstheme="minorHAnsi"/>
          <w:sz w:val="24"/>
          <w:szCs w:val="24"/>
        </w:rPr>
        <w:t>.</w:t>
      </w:r>
    </w:p>
    <w:p w14:paraId="5B228F8F" w14:textId="5499914D" w:rsidR="00617766" w:rsidRDefault="00617766" w:rsidP="00617766">
      <w:pPr>
        <w:pStyle w:val="ListParagraph"/>
        <w:numPr>
          <w:ilvl w:val="0"/>
          <w:numId w:val="1"/>
        </w:numPr>
        <w:spacing w:after="0"/>
        <w:rPr>
          <w:rFonts w:cstheme="minorHAnsi"/>
          <w:sz w:val="24"/>
          <w:szCs w:val="24"/>
        </w:rPr>
      </w:pPr>
      <w:r>
        <w:rPr>
          <w:rFonts w:cstheme="minorHAnsi"/>
          <w:sz w:val="24"/>
          <w:szCs w:val="24"/>
        </w:rPr>
        <w:lastRenderedPageBreak/>
        <w:t>Attracting inward investment.</w:t>
      </w:r>
    </w:p>
    <w:p w14:paraId="645AFC27" w14:textId="34229386" w:rsidR="00EF17BF" w:rsidRDefault="00EF17BF" w:rsidP="00617766">
      <w:pPr>
        <w:pStyle w:val="ListParagraph"/>
        <w:numPr>
          <w:ilvl w:val="0"/>
          <w:numId w:val="1"/>
        </w:numPr>
        <w:spacing w:after="0"/>
        <w:rPr>
          <w:rFonts w:cstheme="minorHAnsi"/>
          <w:sz w:val="24"/>
          <w:szCs w:val="24"/>
        </w:rPr>
      </w:pPr>
      <w:r>
        <w:rPr>
          <w:rFonts w:cstheme="minorHAnsi"/>
          <w:sz w:val="24"/>
          <w:szCs w:val="24"/>
        </w:rPr>
        <w:t>Supporting the productivity and growth of our cultural and creative businesses</w:t>
      </w:r>
      <w:r w:rsidR="00024087">
        <w:rPr>
          <w:rFonts w:cstheme="minorHAnsi"/>
          <w:sz w:val="24"/>
          <w:szCs w:val="24"/>
        </w:rPr>
        <w:t>.</w:t>
      </w:r>
    </w:p>
    <w:p w14:paraId="0EABC6C7" w14:textId="366F00A0" w:rsidR="00D84DE4" w:rsidRDefault="00D84DE4" w:rsidP="00617766">
      <w:pPr>
        <w:pStyle w:val="ListParagraph"/>
        <w:numPr>
          <w:ilvl w:val="0"/>
          <w:numId w:val="1"/>
        </w:numPr>
        <w:spacing w:after="0"/>
        <w:rPr>
          <w:rFonts w:cstheme="minorHAnsi"/>
          <w:sz w:val="24"/>
          <w:szCs w:val="24"/>
        </w:rPr>
      </w:pPr>
      <w:r>
        <w:rPr>
          <w:rFonts w:cstheme="minorHAnsi"/>
          <w:sz w:val="24"/>
          <w:szCs w:val="24"/>
        </w:rPr>
        <w:t>Promoting Solihull as a destination for domestic and international tourists.</w:t>
      </w:r>
    </w:p>
    <w:p w14:paraId="478A29FD" w14:textId="59CADBB7" w:rsidR="00951FED" w:rsidRPr="00951FED" w:rsidRDefault="00951FED" w:rsidP="00951FED">
      <w:pPr>
        <w:pStyle w:val="ListParagraph"/>
        <w:numPr>
          <w:ilvl w:val="0"/>
          <w:numId w:val="1"/>
        </w:numPr>
        <w:spacing w:after="0"/>
        <w:rPr>
          <w:rFonts w:cstheme="minorHAnsi"/>
          <w:sz w:val="24"/>
          <w:szCs w:val="24"/>
        </w:rPr>
      </w:pPr>
      <w:r>
        <w:rPr>
          <w:rFonts w:cstheme="minorHAnsi"/>
          <w:sz w:val="24"/>
          <w:szCs w:val="24"/>
        </w:rPr>
        <w:t xml:space="preserve">Explore other boroughs approaches to culture and suggest opportunities for Solihull. </w:t>
      </w:r>
    </w:p>
    <w:p w14:paraId="7020456D" w14:textId="7E0D62ED" w:rsidR="005B2E31" w:rsidRPr="004A62B4" w:rsidRDefault="002D579C" w:rsidP="004A62B4">
      <w:pPr>
        <w:pStyle w:val="ListParagraph"/>
        <w:numPr>
          <w:ilvl w:val="0"/>
          <w:numId w:val="1"/>
        </w:numPr>
        <w:spacing w:after="0"/>
        <w:rPr>
          <w:rFonts w:cstheme="minorHAnsi"/>
          <w:sz w:val="24"/>
          <w:szCs w:val="24"/>
        </w:rPr>
      </w:pPr>
      <w:r>
        <w:rPr>
          <w:rFonts w:cstheme="minorHAnsi"/>
          <w:sz w:val="24"/>
          <w:szCs w:val="24"/>
        </w:rPr>
        <w:t xml:space="preserve">The relationship with </w:t>
      </w:r>
      <w:r w:rsidR="00677026">
        <w:rPr>
          <w:rFonts w:cstheme="minorHAnsi"/>
          <w:sz w:val="24"/>
          <w:szCs w:val="24"/>
        </w:rPr>
        <w:t xml:space="preserve">strategic regional bodies such as </w:t>
      </w:r>
      <w:r>
        <w:rPr>
          <w:rFonts w:cstheme="minorHAnsi"/>
          <w:sz w:val="24"/>
          <w:szCs w:val="24"/>
        </w:rPr>
        <w:t>the</w:t>
      </w:r>
      <w:r w:rsidR="000823A8">
        <w:rPr>
          <w:rFonts w:cstheme="minorHAnsi"/>
          <w:sz w:val="24"/>
          <w:szCs w:val="24"/>
        </w:rPr>
        <w:t xml:space="preserve"> WMCA (West Midlands Combined Authority)</w:t>
      </w:r>
      <w:r w:rsidR="00281267">
        <w:rPr>
          <w:rFonts w:cstheme="minorHAnsi"/>
          <w:sz w:val="24"/>
          <w:szCs w:val="24"/>
        </w:rPr>
        <w:t xml:space="preserve">, </w:t>
      </w:r>
      <w:r w:rsidR="00677026">
        <w:rPr>
          <w:rFonts w:cstheme="minorHAnsi"/>
          <w:sz w:val="24"/>
          <w:szCs w:val="24"/>
        </w:rPr>
        <w:t>Culture Central and Create Central</w:t>
      </w:r>
      <w:r w:rsidR="00951FED">
        <w:rPr>
          <w:rFonts w:cstheme="minorHAnsi"/>
          <w:sz w:val="24"/>
          <w:szCs w:val="24"/>
        </w:rPr>
        <w:t xml:space="preserve"> and national </w:t>
      </w:r>
      <w:r w:rsidR="00287304">
        <w:rPr>
          <w:rFonts w:cstheme="minorHAnsi"/>
          <w:sz w:val="24"/>
          <w:szCs w:val="24"/>
        </w:rPr>
        <w:t>organisations</w:t>
      </w:r>
      <w:r w:rsidR="00951FED">
        <w:rPr>
          <w:rFonts w:cstheme="minorHAnsi"/>
          <w:sz w:val="24"/>
          <w:szCs w:val="24"/>
        </w:rPr>
        <w:t xml:space="preserve"> such as Arts Council England.</w:t>
      </w:r>
    </w:p>
    <w:p w14:paraId="77065CDF" w14:textId="1D9DEC15" w:rsidR="00A840AF" w:rsidRDefault="00A840AF" w:rsidP="00617766">
      <w:pPr>
        <w:pStyle w:val="ListParagraph"/>
        <w:numPr>
          <w:ilvl w:val="0"/>
          <w:numId w:val="1"/>
        </w:numPr>
        <w:spacing w:after="0"/>
        <w:rPr>
          <w:rFonts w:cstheme="minorHAnsi"/>
          <w:sz w:val="24"/>
          <w:szCs w:val="24"/>
        </w:rPr>
      </w:pPr>
      <w:r>
        <w:rPr>
          <w:rFonts w:cstheme="minorHAnsi"/>
          <w:sz w:val="24"/>
          <w:szCs w:val="24"/>
        </w:rPr>
        <w:t xml:space="preserve">Consideration of the national </w:t>
      </w:r>
      <w:r w:rsidR="00F530D8">
        <w:rPr>
          <w:rFonts w:cstheme="minorHAnsi"/>
          <w:sz w:val="24"/>
          <w:szCs w:val="24"/>
        </w:rPr>
        <w:t xml:space="preserve">agenda and funding landscape </w:t>
      </w:r>
    </w:p>
    <w:p w14:paraId="530A28DB" w14:textId="77B99744" w:rsidR="003B4265" w:rsidRPr="00617766" w:rsidRDefault="003B4265" w:rsidP="00617766">
      <w:pPr>
        <w:pStyle w:val="ListParagraph"/>
        <w:numPr>
          <w:ilvl w:val="0"/>
          <w:numId w:val="1"/>
        </w:numPr>
        <w:spacing w:after="0"/>
        <w:rPr>
          <w:rFonts w:cstheme="minorHAnsi"/>
          <w:sz w:val="24"/>
          <w:szCs w:val="24"/>
        </w:rPr>
      </w:pPr>
      <w:r>
        <w:rPr>
          <w:rFonts w:cstheme="minorHAnsi"/>
          <w:sz w:val="24"/>
          <w:szCs w:val="24"/>
        </w:rPr>
        <w:t>The developing council vision for public art</w:t>
      </w:r>
    </w:p>
    <w:p w14:paraId="3A26D25D" w14:textId="77777777" w:rsidR="007E5288" w:rsidRPr="007E5288" w:rsidRDefault="007E5288" w:rsidP="007E5288">
      <w:pPr>
        <w:pStyle w:val="ListParagraph"/>
        <w:spacing w:after="0"/>
        <w:rPr>
          <w:rFonts w:cstheme="minorHAnsi"/>
          <w:sz w:val="24"/>
          <w:szCs w:val="24"/>
        </w:rPr>
      </w:pPr>
    </w:p>
    <w:p w14:paraId="3D573291" w14:textId="77777777" w:rsidR="006D2148" w:rsidRPr="007E5288" w:rsidRDefault="0094695A" w:rsidP="007E5288">
      <w:pPr>
        <w:spacing w:after="0"/>
        <w:rPr>
          <w:rFonts w:cstheme="minorHAnsi"/>
          <w:sz w:val="24"/>
          <w:szCs w:val="24"/>
        </w:rPr>
      </w:pPr>
      <w:r w:rsidRPr="007E5288">
        <w:rPr>
          <w:rFonts w:cstheme="minorHAnsi"/>
          <w:sz w:val="24"/>
          <w:szCs w:val="24"/>
        </w:rPr>
        <w:t>A range of documents</w:t>
      </w:r>
      <w:r w:rsidR="006D2148" w:rsidRPr="007E5288">
        <w:rPr>
          <w:rFonts w:cstheme="minorHAnsi"/>
          <w:sz w:val="24"/>
          <w:szCs w:val="24"/>
        </w:rPr>
        <w:t xml:space="preserve"> should be considered as part of the research phase including:</w:t>
      </w:r>
    </w:p>
    <w:p w14:paraId="509940ED" w14:textId="30274A9C" w:rsidR="00584146" w:rsidRDefault="00584146" w:rsidP="007E5288">
      <w:pPr>
        <w:pStyle w:val="ListParagraph"/>
        <w:numPr>
          <w:ilvl w:val="0"/>
          <w:numId w:val="10"/>
        </w:numPr>
        <w:spacing w:after="0"/>
        <w:rPr>
          <w:rFonts w:cstheme="minorHAnsi"/>
          <w:sz w:val="24"/>
          <w:szCs w:val="24"/>
        </w:rPr>
      </w:pPr>
      <w:r>
        <w:rPr>
          <w:rFonts w:cstheme="minorHAnsi"/>
          <w:sz w:val="24"/>
          <w:szCs w:val="24"/>
        </w:rPr>
        <w:t xml:space="preserve">The Council </w:t>
      </w:r>
      <w:r w:rsidR="00322620">
        <w:rPr>
          <w:rFonts w:cstheme="minorHAnsi"/>
          <w:sz w:val="24"/>
          <w:szCs w:val="24"/>
        </w:rPr>
        <w:t xml:space="preserve">Plan </w:t>
      </w:r>
    </w:p>
    <w:p w14:paraId="2CDE1B2D" w14:textId="5F295B1D" w:rsidR="0094695A" w:rsidRPr="007E5288" w:rsidRDefault="00644507" w:rsidP="007E5288">
      <w:pPr>
        <w:pStyle w:val="ListParagraph"/>
        <w:numPr>
          <w:ilvl w:val="0"/>
          <w:numId w:val="10"/>
        </w:numPr>
        <w:spacing w:after="0"/>
        <w:rPr>
          <w:rFonts w:cstheme="minorHAnsi"/>
          <w:sz w:val="24"/>
          <w:szCs w:val="24"/>
        </w:rPr>
      </w:pPr>
      <w:r w:rsidRPr="007E5288">
        <w:rPr>
          <w:rFonts w:cstheme="minorHAnsi"/>
          <w:sz w:val="24"/>
          <w:szCs w:val="24"/>
        </w:rPr>
        <w:t xml:space="preserve">The Solihull </w:t>
      </w:r>
      <w:r w:rsidR="00F72849" w:rsidRPr="007E5288">
        <w:rPr>
          <w:rFonts w:cstheme="minorHAnsi"/>
          <w:sz w:val="24"/>
          <w:szCs w:val="24"/>
        </w:rPr>
        <w:t xml:space="preserve">Economic </w:t>
      </w:r>
      <w:r w:rsidR="00EF7386" w:rsidRPr="007E5288">
        <w:rPr>
          <w:rFonts w:cstheme="minorHAnsi"/>
          <w:sz w:val="24"/>
          <w:szCs w:val="24"/>
        </w:rPr>
        <w:t xml:space="preserve">Strategy Delivery Plan </w:t>
      </w:r>
    </w:p>
    <w:p w14:paraId="528B1DC1" w14:textId="02D18A84" w:rsidR="00644507" w:rsidRPr="007E5288" w:rsidRDefault="002E0391" w:rsidP="007E5288">
      <w:pPr>
        <w:pStyle w:val="ListParagraph"/>
        <w:numPr>
          <w:ilvl w:val="0"/>
          <w:numId w:val="10"/>
        </w:numPr>
        <w:spacing w:after="0"/>
        <w:rPr>
          <w:rFonts w:cstheme="minorHAnsi"/>
          <w:sz w:val="24"/>
          <w:szCs w:val="24"/>
        </w:rPr>
      </w:pPr>
      <w:r w:rsidRPr="007E5288">
        <w:rPr>
          <w:rFonts w:cstheme="minorHAnsi"/>
          <w:sz w:val="24"/>
          <w:szCs w:val="24"/>
        </w:rPr>
        <w:t xml:space="preserve">The </w:t>
      </w:r>
      <w:r w:rsidR="00EF17BF">
        <w:rPr>
          <w:rFonts w:cstheme="minorHAnsi"/>
          <w:sz w:val="24"/>
          <w:szCs w:val="24"/>
        </w:rPr>
        <w:t xml:space="preserve">Visit Solihull </w:t>
      </w:r>
      <w:r w:rsidRPr="007E5288">
        <w:rPr>
          <w:rFonts w:cstheme="minorHAnsi"/>
          <w:sz w:val="24"/>
          <w:szCs w:val="24"/>
        </w:rPr>
        <w:t>Destination Management Plan</w:t>
      </w:r>
    </w:p>
    <w:p w14:paraId="1F7E6FF9" w14:textId="0A4FD1F6" w:rsidR="002E0391" w:rsidRDefault="002E0391" w:rsidP="007E5288">
      <w:pPr>
        <w:pStyle w:val="ListParagraph"/>
        <w:numPr>
          <w:ilvl w:val="0"/>
          <w:numId w:val="10"/>
        </w:numPr>
        <w:spacing w:after="0"/>
        <w:rPr>
          <w:rFonts w:cstheme="minorHAnsi"/>
          <w:sz w:val="24"/>
          <w:szCs w:val="24"/>
        </w:rPr>
      </w:pPr>
      <w:r w:rsidRPr="007E5288">
        <w:rPr>
          <w:rFonts w:cstheme="minorHAnsi"/>
          <w:sz w:val="24"/>
          <w:szCs w:val="24"/>
        </w:rPr>
        <w:t xml:space="preserve">Cultural Action Zone evaluation </w:t>
      </w:r>
    </w:p>
    <w:p w14:paraId="1E32C405" w14:textId="7DE4A2D6" w:rsidR="00951FED" w:rsidRPr="007E5288" w:rsidRDefault="00951FED" w:rsidP="007E5288">
      <w:pPr>
        <w:pStyle w:val="ListParagraph"/>
        <w:numPr>
          <w:ilvl w:val="0"/>
          <w:numId w:val="10"/>
        </w:numPr>
        <w:spacing w:after="0"/>
        <w:rPr>
          <w:rFonts w:cstheme="minorHAnsi"/>
          <w:sz w:val="24"/>
          <w:szCs w:val="24"/>
        </w:rPr>
      </w:pPr>
      <w:r>
        <w:rPr>
          <w:rFonts w:cstheme="minorHAnsi"/>
          <w:sz w:val="24"/>
          <w:szCs w:val="24"/>
        </w:rPr>
        <w:t>Let’s Create</w:t>
      </w:r>
    </w:p>
    <w:p w14:paraId="77410B47" w14:textId="77777777" w:rsidR="004348E3" w:rsidRPr="007E5288" w:rsidRDefault="004348E3" w:rsidP="007E5288">
      <w:pPr>
        <w:pStyle w:val="ListParagraph"/>
        <w:spacing w:after="0"/>
        <w:rPr>
          <w:rFonts w:cstheme="minorHAnsi"/>
        </w:rPr>
      </w:pPr>
    </w:p>
    <w:p w14:paraId="01E52910" w14:textId="1C512B0C" w:rsidR="002B2453" w:rsidRPr="007E5288" w:rsidRDefault="000E5672" w:rsidP="007E5288">
      <w:pPr>
        <w:spacing w:after="0"/>
        <w:rPr>
          <w:rFonts w:cstheme="minorHAnsi"/>
          <w:sz w:val="24"/>
          <w:szCs w:val="24"/>
        </w:rPr>
      </w:pPr>
      <w:r w:rsidRPr="007E5288">
        <w:rPr>
          <w:rFonts w:cstheme="minorHAnsi"/>
          <w:sz w:val="24"/>
          <w:szCs w:val="24"/>
        </w:rPr>
        <w:t xml:space="preserve">We want the Cultural Strategy to raise the profile and importance of culture, heritage, </w:t>
      </w:r>
      <w:r w:rsidR="23BE405D" w:rsidRPr="007E5288">
        <w:rPr>
          <w:rFonts w:cstheme="minorHAnsi"/>
          <w:sz w:val="24"/>
          <w:szCs w:val="24"/>
        </w:rPr>
        <w:t>and a</w:t>
      </w:r>
      <w:r w:rsidR="00874EB2" w:rsidRPr="007E5288">
        <w:rPr>
          <w:rFonts w:cstheme="minorHAnsi"/>
          <w:sz w:val="24"/>
          <w:szCs w:val="24"/>
        </w:rPr>
        <w:t>rts</w:t>
      </w:r>
      <w:r w:rsidRPr="007E5288">
        <w:rPr>
          <w:rFonts w:cstheme="minorHAnsi"/>
          <w:sz w:val="24"/>
          <w:szCs w:val="24"/>
        </w:rPr>
        <w:t xml:space="preserve"> across </w:t>
      </w:r>
      <w:r w:rsidR="00874EB2" w:rsidRPr="007E5288">
        <w:rPr>
          <w:rFonts w:cstheme="minorHAnsi"/>
          <w:sz w:val="24"/>
          <w:szCs w:val="24"/>
        </w:rPr>
        <w:t xml:space="preserve">Solihull </w:t>
      </w:r>
      <w:r w:rsidRPr="007E5288">
        <w:rPr>
          <w:rFonts w:cstheme="minorHAnsi"/>
          <w:sz w:val="24"/>
          <w:szCs w:val="24"/>
        </w:rPr>
        <w:t xml:space="preserve">and the contribution these areas make towards </w:t>
      </w:r>
      <w:r w:rsidR="00874EB2" w:rsidRPr="007E5288">
        <w:rPr>
          <w:rFonts w:cstheme="minorHAnsi"/>
          <w:sz w:val="24"/>
          <w:szCs w:val="24"/>
        </w:rPr>
        <w:t>Solihull</w:t>
      </w:r>
      <w:r w:rsidRPr="007E5288">
        <w:rPr>
          <w:rFonts w:cstheme="minorHAnsi"/>
          <w:sz w:val="24"/>
          <w:szCs w:val="24"/>
        </w:rPr>
        <w:t xml:space="preserve"> being a great place to live and work</w:t>
      </w:r>
      <w:r w:rsidR="00874EB2" w:rsidRPr="007E5288">
        <w:rPr>
          <w:rFonts w:cstheme="minorHAnsi"/>
          <w:sz w:val="24"/>
          <w:szCs w:val="24"/>
        </w:rPr>
        <w:t xml:space="preserve"> spend leisure time</w:t>
      </w:r>
      <w:r w:rsidR="326D63E2" w:rsidRPr="007E5288">
        <w:rPr>
          <w:rFonts w:cstheme="minorHAnsi"/>
          <w:sz w:val="24"/>
          <w:szCs w:val="24"/>
        </w:rPr>
        <w:t>.</w:t>
      </w:r>
    </w:p>
    <w:p w14:paraId="7EF85CF2" w14:textId="23413BD7" w:rsidR="00DF5348" w:rsidRPr="007E5288" w:rsidRDefault="000E5672" w:rsidP="007E5288">
      <w:pPr>
        <w:spacing w:after="0"/>
        <w:rPr>
          <w:rFonts w:cstheme="minorHAnsi"/>
          <w:sz w:val="24"/>
          <w:szCs w:val="24"/>
        </w:rPr>
      </w:pPr>
      <w:r w:rsidRPr="007E5288">
        <w:rPr>
          <w:rFonts w:cstheme="minorHAnsi"/>
          <w:sz w:val="24"/>
          <w:szCs w:val="24"/>
        </w:rPr>
        <w:t xml:space="preserve">A Cultural Strategy </w:t>
      </w:r>
      <w:r w:rsidR="00B52ACF" w:rsidRPr="007E5288">
        <w:rPr>
          <w:rFonts w:cstheme="minorHAnsi"/>
          <w:sz w:val="24"/>
          <w:szCs w:val="24"/>
        </w:rPr>
        <w:t>Project Board and A</w:t>
      </w:r>
      <w:r w:rsidR="004A2D01" w:rsidRPr="007E5288">
        <w:rPr>
          <w:rFonts w:cstheme="minorHAnsi"/>
          <w:sz w:val="24"/>
          <w:szCs w:val="24"/>
        </w:rPr>
        <w:t xml:space="preserve">dvisory </w:t>
      </w:r>
      <w:r w:rsidRPr="007E5288">
        <w:rPr>
          <w:rFonts w:cstheme="minorHAnsi"/>
          <w:sz w:val="24"/>
          <w:szCs w:val="24"/>
        </w:rPr>
        <w:t xml:space="preserve">Group consisting of </w:t>
      </w:r>
      <w:r w:rsidR="00DF5348" w:rsidRPr="007E5288">
        <w:rPr>
          <w:rFonts w:cstheme="minorHAnsi"/>
          <w:sz w:val="24"/>
          <w:szCs w:val="24"/>
        </w:rPr>
        <w:t xml:space="preserve">organisations and individuals from </w:t>
      </w:r>
      <w:r w:rsidR="120A9188" w:rsidRPr="007E5288">
        <w:rPr>
          <w:rFonts w:cstheme="minorHAnsi"/>
          <w:sz w:val="24"/>
          <w:szCs w:val="24"/>
        </w:rPr>
        <w:t>diverse cultural</w:t>
      </w:r>
      <w:r w:rsidR="00DF5348" w:rsidRPr="007E5288">
        <w:rPr>
          <w:rFonts w:cstheme="minorHAnsi"/>
          <w:sz w:val="24"/>
          <w:szCs w:val="24"/>
        </w:rPr>
        <w:t xml:space="preserve"> sectors across the </w:t>
      </w:r>
      <w:r w:rsidR="00874EB2" w:rsidRPr="007E5288">
        <w:rPr>
          <w:rFonts w:cstheme="minorHAnsi"/>
          <w:sz w:val="24"/>
          <w:szCs w:val="24"/>
        </w:rPr>
        <w:t>borough</w:t>
      </w:r>
      <w:r w:rsidR="00DF5348" w:rsidRPr="007E5288">
        <w:rPr>
          <w:rFonts w:cstheme="minorHAnsi"/>
          <w:sz w:val="24"/>
          <w:szCs w:val="24"/>
        </w:rPr>
        <w:t xml:space="preserve"> </w:t>
      </w:r>
      <w:r w:rsidRPr="007E5288">
        <w:rPr>
          <w:rFonts w:cstheme="minorHAnsi"/>
          <w:sz w:val="24"/>
          <w:szCs w:val="24"/>
        </w:rPr>
        <w:t>is in the process of being established</w:t>
      </w:r>
      <w:r w:rsidR="001332C5" w:rsidRPr="007E5288">
        <w:rPr>
          <w:rFonts w:cstheme="minorHAnsi"/>
          <w:sz w:val="24"/>
          <w:szCs w:val="24"/>
        </w:rPr>
        <w:t xml:space="preserve"> to support the strategies development. </w:t>
      </w:r>
    </w:p>
    <w:p w14:paraId="2B78C894" w14:textId="77777777" w:rsidR="00951FED" w:rsidRDefault="00DF5348" w:rsidP="007E5288">
      <w:pPr>
        <w:spacing w:after="0"/>
        <w:rPr>
          <w:rFonts w:cstheme="minorHAnsi"/>
          <w:sz w:val="24"/>
          <w:szCs w:val="24"/>
        </w:rPr>
      </w:pPr>
      <w:r w:rsidRPr="007E5288">
        <w:rPr>
          <w:rFonts w:cstheme="minorHAnsi"/>
          <w:sz w:val="24"/>
          <w:szCs w:val="24"/>
        </w:rPr>
        <w:t xml:space="preserve">The purpose of </w:t>
      </w:r>
      <w:r w:rsidR="00AB29E7" w:rsidRPr="007E5288">
        <w:rPr>
          <w:rFonts w:cstheme="minorHAnsi"/>
          <w:sz w:val="24"/>
          <w:szCs w:val="24"/>
        </w:rPr>
        <w:t>this group</w:t>
      </w:r>
      <w:r w:rsidRPr="007E5288">
        <w:rPr>
          <w:rFonts w:cstheme="minorHAnsi"/>
          <w:sz w:val="24"/>
          <w:szCs w:val="24"/>
        </w:rPr>
        <w:t xml:space="preserve"> is to ensure a </w:t>
      </w:r>
      <w:r w:rsidR="00EC6268" w:rsidRPr="007E5288">
        <w:rPr>
          <w:rFonts w:cstheme="minorHAnsi"/>
          <w:sz w:val="24"/>
          <w:szCs w:val="24"/>
        </w:rPr>
        <w:t>high-quality</w:t>
      </w:r>
      <w:r w:rsidRPr="007E5288">
        <w:rPr>
          <w:rFonts w:cstheme="minorHAnsi"/>
          <w:sz w:val="24"/>
          <w:szCs w:val="24"/>
        </w:rPr>
        <w:t xml:space="preserve"> cultural offer for the people of </w:t>
      </w:r>
      <w:r w:rsidR="00874EB2" w:rsidRPr="007E5288">
        <w:rPr>
          <w:rFonts w:cstheme="minorHAnsi"/>
          <w:sz w:val="24"/>
          <w:szCs w:val="24"/>
        </w:rPr>
        <w:t>Solihull</w:t>
      </w:r>
      <w:r w:rsidRPr="007E5288">
        <w:rPr>
          <w:rFonts w:cstheme="minorHAnsi"/>
          <w:sz w:val="24"/>
          <w:szCs w:val="24"/>
        </w:rPr>
        <w:t xml:space="preserve"> </w:t>
      </w:r>
      <w:r w:rsidR="00EC6268" w:rsidRPr="007E5288">
        <w:rPr>
          <w:rFonts w:cstheme="minorHAnsi"/>
          <w:sz w:val="24"/>
          <w:szCs w:val="24"/>
        </w:rPr>
        <w:t>that engages new audiences and supports local and national priorities.</w:t>
      </w:r>
    </w:p>
    <w:p w14:paraId="0BADBAA0" w14:textId="77777777" w:rsidR="00BB6D03" w:rsidRDefault="00BB6D03" w:rsidP="007E5288">
      <w:pPr>
        <w:spacing w:after="0"/>
        <w:rPr>
          <w:rFonts w:cstheme="minorHAnsi"/>
          <w:sz w:val="24"/>
          <w:szCs w:val="24"/>
        </w:rPr>
      </w:pPr>
    </w:p>
    <w:p w14:paraId="11C94855" w14:textId="4E1C5545" w:rsidR="00EC6268" w:rsidRPr="00BB6D03" w:rsidRDefault="00BB6D03" w:rsidP="007E5288">
      <w:pPr>
        <w:spacing w:after="0"/>
        <w:rPr>
          <w:rFonts w:cstheme="minorHAnsi"/>
          <w:b/>
          <w:bCs/>
          <w:sz w:val="24"/>
          <w:szCs w:val="24"/>
        </w:rPr>
      </w:pPr>
      <w:r w:rsidRPr="00BB6D03">
        <w:rPr>
          <w:rFonts w:cstheme="minorHAnsi"/>
          <w:b/>
          <w:bCs/>
          <w:sz w:val="24"/>
          <w:szCs w:val="24"/>
        </w:rPr>
        <w:t>Schedule of work</w:t>
      </w:r>
    </w:p>
    <w:p w14:paraId="047097C3" w14:textId="4704C28C" w:rsidR="00EC6268" w:rsidRPr="007E5288" w:rsidRDefault="00EC6268" w:rsidP="007E5288">
      <w:pPr>
        <w:spacing w:after="0"/>
        <w:rPr>
          <w:rFonts w:cstheme="minorHAnsi"/>
          <w:sz w:val="24"/>
          <w:szCs w:val="24"/>
        </w:rPr>
      </w:pPr>
      <w:r w:rsidRPr="007E5288">
        <w:rPr>
          <w:rFonts w:cstheme="minorHAnsi"/>
          <w:sz w:val="24"/>
          <w:szCs w:val="24"/>
        </w:rPr>
        <w:t xml:space="preserve">The consultant will be required to </w:t>
      </w:r>
      <w:r w:rsidR="009F0D1F" w:rsidRPr="007E5288">
        <w:rPr>
          <w:rFonts w:cstheme="minorHAnsi"/>
          <w:sz w:val="24"/>
          <w:szCs w:val="24"/>
        </w:rPr>
        <w:t>conduct</w:t>
      </w:r>
      <w:r w:rsidRPr="007E5288">
        <w:rPr>
          <w:rFonts w:cstheme="minorHAnsi"/>
          <w:sz w:val="24"/>
          <w:szCs w:val="24"/>
        </w:rPr>
        <w:t xml:space="preserve"> </w:t>
      </w:r>
      <w:r w:rsidR="7DA5FEC6" w:rsidRPr="007E5288">
        <w:rPr>
          <w:rFonts w:cstheme="minorHAnsi"/>
          <w:sz w:val="24"/>
          <w:szCs w:val="24"/>
        </w:rPr>
        <w:t>four</w:t>
      </w:r>
      <w:r w:rsidRPr="007E5288">
        <w:rPr>
          <w:rFonts w:cstheme="minorHAnsi"/>
          <w:sz w:val="24"/>
          <w:szCs w:val="24"/>
        </w:rPr>
        <w:t xml:space="preserve"> phases of work that will help to shape the Cultural Strategy:</w:t>
      </w:r>
    </w:p>
    <w:p w14:paraId="2DE1AEA4" w14:textId="4B0EB608" w:rsidR="00EC6268" w:rsidRPr="007E5288" w:rsidRDefault="00EC6268" w:rsidP="007E5288">
      <w:pPr>
        <w:spacing w:after="0"/>
        <w:rPr>
          <w:rFonts w:cstheme="minorHAnsi"/>
          <w:sz w:val="24"/>
          <w:szCs w:val="24"/>
        </w:rPr>
      </w:pPr>
      <w:r w:rsidRPr="007E5288">
        <w:rPr>
          <w:rFonts w:cstheme="minorHAnsi"/>
          <w:sz w:val="24"/>
          <w:szCs w:val="24"/>
        </w:rPr>
        <w:t xml:space="preserve">Phase 1: Carry out </w:t>
      </w:r>
      <w:r w:rsidR="00701847">
        <w:rPr>
          <w:rFonts w:cstheme="minorHAnsi"/>
          <w:sz w:val="24"/>
          <w:szCs w:val="24"/>
        </w:rPr>
        <w:t xml:space="preserve">data analysis, </w:t>
      </w:r>
      <w:r w:rsidRPr="007E5288">
        <w:rPr>
          <w:rFonts w:cstheme="minorHAnsi"/>
          <w:sz w:val="24"/>
          <w:szCs w:val="24"/>
        </w:rPr>
        <w:t xml:space="preserve">asset mapping and research that will highlight the </w:t>
      </w:r>
      <w:proofErr w:type="gramStart"/>
      <w:r w:rsidR="00701847">
        <w:rPr>
          <w:rFonts w:cstheme="minorHAnsi"/>
          <w:sz w:val="24"/>
          <w:szCs w:val="24"/>
        </w:rPr>
        <w:t>current status</w:t>
      </w:r>
      <w:proofErr w:type="gramEnd"/>
      <w:r w:rsidR="00701847">
        <w:rPr>
          <w:rFonts w:cstheme="minorHAnsi"/>
          <w:sz w:val="24"/>
          <w:szCs w:val="24"/>
        </w:rPr>
        <w:t xml:space="preserve"> of the creative economy and cultural sector within the borough, as well as </w:t>
      </w:r>
      <w:r w:rsidRPr="007E5288">
        <w:rPr>
          <w:rFonts w:cstheme="minorHAnsi"/>
          <w:sz w:val="24"/>
          <w:szCs w:val="24"/>
        </w:rPr>
        <w:t xml:space="preserve">challenges and opportunities for </w:t>
      </w:r>
      <w:r w:rsidR="00701847">
        <w:rPr>
          <w:rFonts w:cstheme="minorHAnsi"/>
          <w:sz w:val="24"/>
          <w:szCs w:val="24"/>
        </w:rPr>
        <w:t xml:space="preserve">further </w:t>
      </w:r>
      <w:r w:rsidRPr="007E5288">
        <w:rPr>
          <w:rFonts w:cstheme="minorHAnsi"/>
          <w:sz w:val="24"/>
          <w:szCs w:val="24"/>
        </w:rPr>
        <w:t xml:space="preserve">developing culture across </w:t>
      </w:r>
      <w:r w:rsidR="00F842D5" w:rsidRPr="007E5288">
        <w:rPr>
          <w:rFonts w:cstheme="minorHAnsi"/>
          <w:sz w:val="24"/>
          <w:szCs w:val="24"/>
        </w:rPr>
        <w:t>Solihull.</w:t>
      </w:r>
    </w:p>
    <w:p w14:paraId="226DBA77" w14:textId="59B947CB" w:rsidR="00EC6268" w:rsidRPr="007E5288" w:rsidRDefault="00EC6268" w:rsidP="007E5288">
      <w:pPr>
        <w:spacing w:after="0"/>
        <w:rPr>
          <w:rFonts w:cstheme="minorHAnsi"/>
          <w:sz w:val="24"/>
          <w:szCs w:val="24"/>
        </w:rPr>
      </w:pPr>
      <w:r w:rsidRPr="007E5288">
        <w:rPr>
          <w:rFonts w:cstheme="minorHAnsi"/>
          <w:sz w:val="24"/>
          <w:szCs w:val="24"/>
        </w:rPr>
        <w:t xml:space="preserve">Phase 2: Support the </w:t>
      </w:r>
      <w:r w:rsidR="00B52ACF" w:rsidRPr="007E5288">
        <w:rPr>
          <w:rFonts w:cstheme="minorHAnsi"/>
          <w:sz w:val="24"/>
          <w:szCs w:val="24"/>
        </w:rPr>
        <w:t>Project Board</w:t>
      </w:r>
      <w:r w:rsidRPr="007E5288">
        <w:rPr>
          <w:rFonts w:cstheme="minorHAnsi"/>
          <w:sz w:val="24"/>
          <w:szCs w:val="24"/>
        </w:rPr>
        <w:t xml:space="preserve"> to develop the Cultural Strategy – helping to identify a vision and create an action plan, including determining what success will look like and how this will be measured.</w:t>
      </w:r>
    </w:p>
    <w:p w14:paraId="6201699E" w14:textId="68C69332" w:rsidR="1FEC21DC" w:rsidRPr="007E5288" w:rsidRDefault="1FEC21DC" w:rsidP="007E5288">
      <w:pPr>
        <w:spacing w:after="0"/>
        <w:rPr>
          <w:rFonts w:cstheme="minorHAnsi"/>
          <w:sz w:val="24"/>
          <w:szCs w:val="24"/>
        </w:rPr>
      </w:pPr>
      <w:r w:rsidRPr="007E5288">
        <w:rPr>
          <w:rFonts w:cstheme="minorHAnsi"/>
          <w:sz w:val="24"/>
          <w:szCs w:val="24"/>
        </w:rPr>
        <w:t xml:space="preserve">Phase 3: Carry out a range of community consultation </w:t>
      </w:r>
      <w:r w:rsidR="44667C13" w:rsidRPr="007E5288">
        <w:rPr>
          <w:rFonts w:cstheme="minorHAnsi"/>
          <w:sz w:val="24"/>
          <w:szCs w:val="24"/>
        </w:rPr>
        <w:t>activity ensuring the voice of our communities is represented throughout the strategy.</w:t>
      </w:r>
      <w:r w:rsidRPr="007E5288">
        <w:rPr>
          <w:rFonts w:cstheme="minorHAnsi"/>
          <w:sz w:val="24"/>
          <w:szCs w:val="24"/>
        </w:rPr>
        <w:t xml:space="preserve"> </w:t>
      </w:r>
    </w:p>
    <w:p w14:paraId="29584DC9" w14:textId="3FF1F06C" w:rsidR="00EC6268" w:rsidRPr="007E5288" w:rsidRDefault="00EC6268" w:rsidP="007E5288">
      <w:pPr>
        <w:spacing w:after="0"/>
        <w:rPr>
          <w:rFonts w:cstheme="minorHAnsi"/>
          <w:sz w:val="24"/>
          <w:szCs w:val="24"/>
        </w:rPr>
      </w:pPr>
      <w:r w:rsidRPr="007E5288">
        <w:rPr>
          <w:rFonts w:cstheme="minorHAnsi"/>
          <w:sz w:val="24"/>
          <w:szCs w:val="24"/>
        </w:rPr>
        <w:t xml:space="preserve">Phase </w:t>
      </w:r>
      <w:r w:rsidR="3743D366" w:rsidRPr="007E5288">
        <w:rPr>
          <w:rFonts w:cstheme="minorHAnsi"/>
          <w:sz w:val="24"/>
          <w:szCs w:val="24"/>
        </w:rPr>
        <w:t>4</w:t>
      </w:r>
      <w:r w:rsidRPr="007E5288">
        <w:rPr>
          <w:rFonts w:cstheme="minorHAnsi"/>
          <w:sz w:val="24"/>
          <w:szCs w:val="24"/>
        </w:rPr>
        <w:t>: Writing a draft Cultural Strategy</w:t>
      </w:r>
      <w:r w:rsidR="000E5672" w:rsidRPr="007E5288">
        <w:rPr>
          <w:rFonts w:cstheme="minorHAnsi"/>
          <w:sz w:val="24"/>
          <w:szCs w:val="24"/>
        </w:rPr>
        <w:t xml:space="preserve"> </w:t>
      </w:r>
      <w:r w:rsidRPr="007E5288">
        <w:rPr>
          <w:rFonts w:cstheme="minorHAnsi"/>
          <w:sz w:val="24"/>
          <w:szCs w:val="24"/>
        </w:rPr>
        <w:t xml:space="preserve">to be shared with the </w:t>
      </w:r>
      <w:r w:rsidR="00B52ACF" w:rsidRPr="007E5288">
        <w:rPr>
          <w:rFonts w:cstheme="minorHAnsi"/>
          <w:sz w:val="24"/>
          <w:szCs w:val="24"/>
        </w:rPr>
        <w:t>Project Board.</w:t>
      </w:r>
    </w:p>
    <w:p w14:paraId="71605DC7" w14:textId="77777777" w:rsidR="00EC6268" w:rsidRPr="007E5288" w:rsidRDefault="00EC6268" w:rsidP="007E5288">
      <w:pPr>
        <w:spacing w:after="0"/>
        <w:rPr>
          <w:rFonts w:cstheme="minorHAnsi"/>
          <w:sz w:val="24"/>
          <w:szCs w:val="24"/>
        </w:rPr>
      </w:pPr>
    </w:p>
    <w:p w14:paraId="1C4EFC65" w14:textId="77777777" w:rsidR="00EC6268" w:rsidRPr="007E5288" w:rsidRDefault="00EC6268" w:rsidP="007E5288">
      <w:pPr>
        <w:spacing w:after="0"/>
        <w:rPr>
          <w:rFonts w:cstheme="minorHAnsi"/>
          <w:b/>
          <w:bCs/>
          <w:sz w:val="24"/>
          <w:szCs w:val="24"/>
        </w:rPr>
      </w:pPr>
      <w:r w:rsidRPr="007E5288">
        <w:rPr>
          <w:rFonts w:cstheme="minorHAnsi"/>
          <w:b/>
          <w:bCs/>
          <w:sz w:val="24"/>
          <w:szCs w:val="24"/>
        </w:rPr>
        <w:t>Timeline</w:t>
      </w:r>
    </w:p>
    <w:tbl>
      <w:tblPr>
        <w:tblStyle w:val="TableGrid"/>
        <w:tblW w:w="0" w:type="auto"/>
        <w:tblLook w:val="04A0" w:firstRow="1" w:lastRow="0" w:firstColumn="1" w:lastColumn="0" w:noHBand="0" w:noVBand="1"/>
      </w:tblPr>
      <w:tblGrid>
        <w:gridCol w:w="3005"/>
        <w:gridCol w:w="3005"/>
        <w:gridCol w:w="3006"/>
      </w:tblGrid>
      <w:tr w:rsidR="00EC6268" w:rsidRPr="007E5288" w14:paraId="2652CD8B" w14:textId="77777777" w:rsidTr="08486390">
        <w:tc>
          <w:tcPr>
            <w:tcW w:w="3005" w:type="dxa"/>
          </w:tcPr>
          <w:p w14:paraId="2800EB69" w14:textId="3104FA0A" w:rsidR="00EC6268" w:rsidRPr="007E5288" w:rsidRDefault="00EC6268" w:rsidP="007E5288">
            <w:pPr>
              <w:rPr>
                <w:rFonts w:cstheme="minorHAnsi"/>
                <w:sz w:val="24"/>
                <w:szCs w:val="24"/>
              </w:rPr>
            </w:pPr>
            <w:r w:rsidRPr="007E5288">
              <w:rPr>
                <w:rFonts w:cstheme="minorHAnsi"/>
                <w:sz w:val="24"/>
                <w:szCs w:val="24"/>
              </w:rPr>
              <w:t>Key milestones</w:t>
            </w:r>
          </w:p>
        </w:tc>
        <w:tc>
          <w:tcPr>
            <w:tcW w:w="3005" w:type="dxa"/>
          </w:tcPr>
          <w:p w14:paraId="4653E819" w14:textId="643BFF3F" w:rsidR="00EC6268" w:rsidRPr="007E5288" w:rsidRDefault="00EC6268" w:rsidP="007E5288">
            <w:pPr>
              <w:rPr>
                <w:rFonts w:cstheme="minorHAnsi"/>
                <w:sz w:val="24"/>
                <w:szCs w:val="24"/>
              </w:rPr>
            </w:pPr>
            <w:r w:rsidRPr="007E5288">
              <w:rPr>
                <w:rFonts w:cstheme="minorHAnsi"/>
                <w:sz w:val="24"/>
                <w:szCs w:val="24"/>
              </w:rPr>
              <w:t>Who</w:t>
            </w:r>
          </w:p>
        </w:tc>
        <w:tc>
          <w:tcPr>
            <w:tcW w:w="3006" w:type="dxa"/>
          </w:tcPr>
          <w:p w14:paraId="1BFBCF77" w14:textId="2FC6F818" w:rsidR="00EC6268" w:rsidRPr="007E5288" w:rsidRDefault="00EC6268" w:rsidP="007E5288">
            <w:pPr>
              <w:rPr>
                <w:rFonts w:cstheme="minorHAnsi"/>
                <w:sz w:val="24"/>
                <w:szCs w:val="24"/>
              </w:rPr>
            </w:pPr>
            <w:r w:rsidRPr="007E5288">
              <w:rPr>
                <w:rFonts w:cstheme="minorHAnsi"/>
                <w:sz w:val="24"/>
                <w:szCs w:val="24"/>
              </w:rPr>
              <w:t>Timeframe</w:t>
            </w:r>
          </w:p>
        </w:tc>
      </w:tr>
      <w:tr w:rsidR="00EC6268" w:rsidRPr="007E5288" w14:paraId="260D9A4A" w14:textId="77777777" w:rsidTr="08486390">
        <w:tc>
          <w:tcPr>
            <w:tcW w:w="3005" w:type="dxa"/>
          </w:tcPr>
          <w:p w14:paraId="51A401A5" w14:textId="5D23F17A" w:rsidR="00EC6268" w:rsidRPr="007E5288" w:rsidRDefault="00EC6268" w:rsidP="007E5288">
            <w:pPr>
              <w:rPr>
                <w:rFonts w:cstheme="minorHAnsi"/>
                <w:sz w:val="24"/>
                <w:szCs w:val="24"/>
              </w:rPr>
            </w:pPr>
            <w:r w:rsidRPr="007E5288">
              <w:rPr>
                <w:rFonts w:cstheme="minorHAnsi"/>
                <w:sz w:val="24"/>
                <w:szCs w:val="24"/>
              </w:rPr>
              <w:t xml:space="preserve">Establish a Cultural Strategy </w:t>
            </w:r>
            <w:r w:rsidR="00B52ACF" w:rsidRPr="007E5288">
              <w:rPr>
                <w:rFonts w:cstheme="minorHAnsi"/>
                <w:sz w:val="24"/>
                <w:szCs w:val="24"/>
              </w:rPr>
              <w:t xml:space="preserve">Project Board </w:t>
            </w:r>
            <w:r w:rsidR="004A2D01" w:rsidRPr="007E5288">
              <w:rPr>
                <w:rFonts w:cstheme="minorHAnsi"/>
                <w:sz w:val="24"/>
                <w:szCs w:val="24"/>
              </w:rPr>
              <w:t xml:space="preserve">and </w:t>
            </w:r>
            <w:r w:rsidR="00B52ACF" w:rsidRPr="007E5288">
              <w:rPr>
                <w:rFonts w:cstheme="minorHAnsi"/>
                <w:sz w:val="24"/>
                <w:szCs w:val="24"/>
              </w:rPr>
              <w:t>A</w:t>
            </w:r>
            <w:r w:rsidR="004A2D01" w:rsidRPr="007E5288">
              <w:rPr>
                <w:rFonts w:cstheme="minorHAnsi"/>
                <w:sz w:val="24"/>
                <w:szCs w:val="24"/>
              </w:rPr>
              <w:t xml:space="preserve">dvisory </w:t>
            </w:r>
            <w:r w:rsidRPr="007E5288">
              <w:rPr>
                <w:rFonts w:cstheme="minorHAnsi"/>
                <w:sz w:val="24"/>
                <w:szCs w:val="24"/>
              </w:rPr>
              <w:t>group</w:t>
            </w:r>
          </w:p>
        </w:tc>
        <w:tc>
          <w:tcPr>
            <w:tcW w:w="3005" w:type="dxa"/>
          </w:tcPr>
          <w:p w14:paraId="1BE000F8" w14:textId="35BAF75B" w:rsidR="00EC6268" w:rsidRPr="007E5288" w:rsidRDefault="00EC6268" w:rsidP="007E5288">
            <w:pPr>
              <w:rPr>
                <w:rFonts w:cstheme="minorHAnsi"/>
                <w:sz w:val="24"/>
                <w:szCs w:val="24"/>
              </w:rPr>
            </w:pPr>
            <w:r w:rsidRPr="007E5288">
              <w:rPr>
                <w:rFonts w:cstheme="minorHAnsi"/>
                <w:sz w:val="24"/>
                <w:szCs w:val="24"/>
              </w:rPr>
              <w:t>S</w:t>
            </w:r>
            <w:r w:rsidR="365137FC" w:rsidRPr="007E5288">
              <w:rPr>
                <w:rFonts w:cstheme="minorHAnsi"/>
                <w:sz w:val="24"/>
                <w:szCs w:val="24"/>
              </w:rPr>
              <w:t>MBC</w:t>
            </w:r>
            <w:r w:rsidRPr="007E5288">
              <w:rPr>
                <w:rFonts w:cstheme="minorHAnsi"/>
                <w:sz w:val="24"/>
                <w:szCs w:val="24"/>
              </w:rPr>
              <w:t xml:space="preserve"> – </w:t>
            </w:r>
            <w:r w:rsidR="006232E1" w:rsidRPr="007E5288">
              <w:rPr>
                <w:rFonts w:cstheme="minorHAnsi"/>
                <w:sz w:val="24"/>
                <w:szCs w:val="24"/>
              </w:rPr>
              <w:t xml:space="preserve">Strategic Lead – </w:t>
            </w:r>
            <w:r w:rsidR="00F842D5" w:rsidRPr="007E5288">
              <w:rPr>
                <w:rFonts w:cstheme="minorHAnsi"/>
                <w:sz w:val="24"/>
                <w:szCs w:val="24"/>
              </w:rPr>
              <w:t>Culture, Cultural</w:t>
            </w:r>
            <w:r w:rsidR="00BD3EA6" w:rsidRPr="007E5288">
              <w:rPr>
                <w:rFonts w:cstheme="minorHAnsi"/>
                <w:sz w:val="24"/>
                <w:szCs w:val="24"/>
              </w:rPr>
              <w:t xml:space="preserve"> </w:t>
            </w:r>
            <w:r w:rsidR="2CC26313" w:rsidRPr="007E5288">
              <w:rPr>
                <w:rFonts w:cstheme="minorHAnsi"/>
                <w:sz w:val="24"/>
                <w:szCs w:val="24"/>
              </w:rPr>
              <w:t xml:space="preserve">Development </w:t>
            </w:r>
            <w:r w:rsidR="0194523A" w:rsidRPr="007E5288">
              <w:rPr>
                <w:rFonts w:cstheme="minorHAnsi"/>
                <w:sz w:val="24"/>
                <w:szCs w:val="24"/>
              </w:rPr>
              <w:t>Officer,</w:t>
            </w:r>
            <w:r w:rsidR="2CC26313" w:rsidRPr="007E5288">
              <w:rPr>
                <w:rFonts w:cstheme="minorHAnsi"/>
                <w:sz w:val="24"/>
                <w:szCs w:val="24"/>
              </w:rPr>
              <w:t xml:space="preserve"> and </w:t>
            </w:r>
            <w:r w:rsidR="2CC26313" w:rsidRPr="007E5288">
              <w:rPr>
                <w:rFonts w:cstheme="minorHAnsi"/>
                <w:sz w:val="24"/>
                <w:szCs w:val="24"/>
              </w:rPr>
              <w:lastRenderedPageBreak/>
              <w:t xml:space="preserve">Library </w:t>
            </w:r>
            <w:r w:rsidR="31B905D7" w:rsidRPr="007E5288">
              <w:rPr>
                <w:rFonts w:cstheme="minorHAnsi"/>
                <w:sz w:val="24"/>
                <w:szCs w:val="24"/>
              </w:rPr>
              <w:t>Development Manager</w:t>
            </w:r>
          </w:p>
        </w:tc>
        <w:tc>
          <w:tcPr>
            <w:tcW w:w="3006" w:type="dxa"/>
          </w:tcPr>
          <w:p w14:paraId="7B91DE64" w14:textId="57CDEF03" w:rsidR="00EC6268" w:rsidRPr="007E5288" w:rsidRDefault="000B1A90" w:rsidP="007E5288">
            <w:pPr>
              <w:rPr>
                <w:rFonts w:cstheme="minorHAnsi"/>
                <w:sz w:val="24"/>
                <w:szCs w:val="24"/>
              </w:rPr>
            </w:pPr>
            <w:r w:rsidRPr="007E5288">
              <w:rPr>
                <w:rFonts w:cstheme="minorHAnsi"/>
                <w:sz w:val="24"/>
                <w:szCs w:val="24"/>
              </w:rPr>
              <w:lastRenderedPageBreak/>
              <w:t xml:space="preserve">April </w:t>
            </w:r>
            <w:r w:rsidR="00EC6268" w:rsidRPr="007E5288">
              <w:rPr>
                <w:rFonts w:cstheme="minorHAnsi"/>
                <w:sz w:val="24"/>
                <w:szCs w:val="24"/>
              </w:rPr>
              <w:t>202</w:t>
            </w:r>
            <w:r w:rsidRPr="007E5288">
              <w:rPr>
                <w:rFonts w:cstheme="minorHAnsi"/>
                <w:sz w:val="24"/>
                <w:szCs w:val="24"/>
              </w:rPr>
              <w:t>4</w:t>
            </w:r>
          </w:p>
        </w:tc>
      </w:tr>
      <w:tr w:rsidR="00EC6268" w:rsidRPr="007E5288" w14:paraId="2D0A7D58" w14:textId="77777777" w:rsidTr="08486390">
        <w:tc>
          <w:tcPr>
            <w:tcW w:w="3005" w:type="dxa"/>
          </w:tcPr>
          <w:p w14:paraId="72E4DB60" w14:textId="72EF2406" w:rsidR="00EC6268" w:rsidRPr="007E5288" w:rsidRDefault="00EC6268" w:rsidP="007E5288">
            <w:pPr>
              <w:rPr>
                <w:rFonts w:cstheme="minorHAnsi"/>
                <w:sz w:val="24"/>
                <w:szCs w:val="24"/>
              </w:rPr>
            </w:pPr>
            <w:r w:rsidRPr="007E5288">
              <w:rPr>
                <w:rFonts w:cstheme="minorHAnsi"/>
                <w:sz w:val="24"/>
                <w:szCs w:val="24"/>
              </w:rPr>
              <w:t>Promote consultancy opportunity</w:t>
            </w:r>
          </w:p>
        </w:tc>
        <w:tc>
          <w:tcPr>
            <w:tcW w:w="3005" w:type="dxa"/>
          </w:tcPr>
          <w:p w14:paraId="50C0F18D" w14:textId="3C470895" w:rsidR="00EC6268" w:rsidRPr="007E5288" w:rsidRDefault="00EC6268" w:rsidP="007E5288">
            <w:pPr>
              <w:rPr>
                <w:rFonts w:cstheme="minorHAnsi"/>
                <w:sz w:val="24"/>
                <w:szCs w:val="24"/>
              </w:rPr>
            </w:pPr>
            <w:r w:rsidRPr="007E5288">
              <w:rPr>
                <w:rFonts w:cstheme="minorHAnsi"/>
                <w:sz w:val="24"/>
                <w:szCs w:val="24"/>
              </w:rPr>
              <w:t>Working Group</w:t>
            </w:r>
          </w:p>
        </w:tc>
        <w:tc>
          <w:tcPr>
            <w:tcW w:w="3006" w:type="dxa"/>
          </w:tcPr>
          <w:p w14:paraId="14FF9BD8" w14:textId="3B78A5D9" w:rsidR="00EC6268" w:rsidRPr="007E5288" w:rsidRDefault="000B1A90" w:rsidP="007E5288">
            <w:pPr>
              <w:rPr>
                <w:rFonts w:cstheme="minorHAnsi"/>
                <w:sz w:val="24"/>
                <w:szCs w:val="24"/>
              </w:rPr>
            </w:pPr>
            <w:r w:rsidRPr="007E5288">
              <w:rPr>
                <w:rFonts w:cstheme="minorHAnsi"/>
                <w:sz w:val="24"/>
                <w:szCs w:val="24"/>
              </w:rPr>
              <w:t xml:space="preserve">April </w:t>
            </w:r>
            <w:r w:rsidR="00EC6268" w:rsidRPr="007E5288">
              <w:rPr>
                <w:rFonts w:cstheme="minorHAnsi"/>
                <w:sz w:val="24"/>
                <w:szCs w:val="24"/>
              </w:rPr>
              <w:t>202</w:t>
            </w:r>
            <w:r w:rsidRPr="007E5288">
              <w:rPr>
                <w:rFonts w:cstheme="minorHAnsi"/>
                <w:sz w:val="24"/>
                <w:szCs w:val="24"/>
              </w:rPr>
              <w:t>4</w:t>
            </w:r>
          </w:p>
        </w:tc>
      </w:tr>
      <w:tr w:rsidR="00EC6268" w:rsidRPr="007E5288" w14:paraId="4B212BFA" w14:textId="77777777" w:rsidTr="08486390">
        <w:tc>
          <w:tcPr>
            <w:tcW w:w="3005" w:type="dxa"/>
          </w:tcPr>
          <w:p w14:paraId="1ADA2B02" w14:textId="6D4378BA" w:rsidR="00EC6268" w:rsidRPr="007E5288" w:rsidRDefault="00EC6268" w:rsidP="007E5288">
            <w:pPr>
              <w:rPr>
                <w:rFonts w:cstheme="minorHAnsi"/>
                <w:sz w:val="24"/>
                <w:szCs w:val="24"/>
              </w:rPr>
            </w:pPr>
            <w:r w:rsidRPr="007E5288">
              <w:rPr>
                <w:rFonts w:cstheme="minorHAnsi"/>
                <w:sz w:val="24"/>
                <w:szCs w:val="24"/>
              </w:rPr>
              <w:t>Recruit and appoint consultant</w:t>
            </w:r>
          </w:p>
        </w:tc>
        <w:tc>
          <w:tcPr>
            <w:tcW w:w="3005" w:type="dxa"/>
          </w:tcPr>
          <w:p w14:paraId="3EB0B442" w14:textId="4BF80CC0" w:rsidR="00EC6268" w:rsidRPr="007E5288" w:rsidRDefault="31B905D7" w:rsidP="007E5288">
            <w:pPr>
              <w:rPr>
                <w:rFonts w:cstheme="minorHAnsi"/>
                <w:sz w:val="24"/>
                <w:szCs w:val="24"/>
              </w:rPr>
            </w:pPr>
            <w:r w:rsidRPr="007E5288">
              <w:rPr>
                <w:rFonts w:cstheme="minorHAnsi"/>
                <w:sz w:val="24"/>
                <w:szCs w:val="24"/>
              </w:rPr>
              <w:t xml:space="preserve">SMBC – </w:t>
            </w:r>
            <w:r w:rsidR="00BD3EA6" w:rsidRPr="007E5288">
              <w:rPr>
                <w:rFonts w:cstheme="minorHAnsi"/>
                <w:sz w:val="24"/>
                <w:szCs w:val="24"/>
              </w:rPr>
              <w:t xml:space="preserve">Strategic Lead- </w:t>
            </w:r>
            <w:r w:rsidR="00F842D5" w:rsidRPr="007E5288">
              <w:rPr>
                <w:rFonts w:cstheme="minorHAnsi"/>
                <w:sz w:val="24"/>
                <w:szCs w:val="24"/>
              </w:rPr>
              <w:t>Culture, Cultural</w:t>
            </w:r>
            <w:r w:rsidR="00BD3EA6" w:rsidRPr="007E5288">
              <w:rPr>
                <w:rFonts w:cstheme="minorHAnsi"/>
                <w:sz w:val="24"/>
                <w:szCs w:val="24"/>
              </w:rPr>
              <w:t xml:space="preserve"> </w:t>
            </w:r>
            <w:r w:rsidRPr="007E5288">
              <w:rPr>
                <w:rFonts w:cstheme="minorHAnsi"/>
                <w:sz w:val="24"/>
                <w:szCs w:val="24"/>
              </w:rPr>
              <w:t xml:space="preserve">Development </w:t>
            </w:r>
            <w:r w:rsidR="26270288" w:rsidRPr="007E5288">
              <w:rPr>
                <w:rFonts w:cstheme="minorHAnsi"/>
                <w:sz w:val="24"/>
                <w:szCs w:val="24"/>
              </w:rPr>
              <w:t>Officer,</w:t>
            </w:r>
            <w:r w:rsidRPr="007E5288">
              <w:rPr>
                <w:rFonts w:cstheme="minorHAnsi"/>
                <w:sz w:val="24"/>
                <w:szCs w:val="24"/>
              </w:rPr>
              <w:t xml:space="preserve"> and Library Development Manager &amp; The Working Group</w:t>
            </w:r>
          </w:p>
        </w:tc>
        <w:tc>
          <w:tcPr>
            <w:tcW w:w="3006" w:type="dxa"/>
          </w:tcPr>
          <w:p w14:paraId="1C001B39" w14:textId="49EE71BD" w:rsidR="00EC6268" w:rsidRPr="007E5288" w:rsidRDefault="00532C7E" w:rsidP="007E5288">
            <w:pPr>
              <w:rPr>
                <w:rFonts w:cstheme="minorHAnsi"/>
                <w:sz w:val="24"/>
                <w:szCs w:val="24"/>
              </w:rPr>
            </w:pPr>
            <w:r w:rsidRPr="007E5288">
              <w:rPr>
                <w:rFonts w:cstheme="minorHAnsi"/>
                <w:sz w:val="24"/>
                <w:szCs w:val="24"/>
              </w:rPr>
              <w:t>May 2024</w:t>
            </w:r>
          </w:p>
        </w:tc>
      </w:tr>
      <w:tr w:rsidR="00EC6268" w:rsidRPr="007E5288" w14:paraId="2A0A5EA7" w14:textId="77777777" w:rsidTr="08486390">
        <w:tc>
          <w:tcPr>
            <w:tcW w:w="3005" w:type="dxa"/>
          </w:tcPr>
          <w:p w14:paraId="16B903B7" w14:textId="372846D1" w:rsidR="00EC6268" w:rsidRPr="007E5288" w:rsidRDefault="00EC6268" w:rsidP="007E5288">
            <w:pPr>
              <w:rPr>
                <w:rFonts w:cstheme="minorHAnsi"/>
                <w:sz w:val="24"/>
                <w:szCs w:val="24"/>
              </w:rPr>
            </w:pPr>
            <w:r w:rsidRPr="007E5288">
              <w:rPr>
                <w:rFonts w:cstheme="minorHAnsi"/>
                <w:sz w:val="24"/>
                <w:szCs w:val="24"/>
              </w:rPr>
              <w:t>Consultant starts</w:t>
            </w:r>
          </w:p>
        </w:tc>
        <w:tc>
          <w:tcPr>
            <w:tcW w:w="3005" w:type="dxa"/>
          </w:tcPr>
          <w:p w14:paraId="52D0487D" w14:textId="77777777" w:rsidR="00EC6268" w:rsidRPr="007E5288" w:rsidRDefault="00EC6268" w:rsidP="007E5288">
            <w:pPr>
              <w:rPr>
                <w:rFonts w:cstheme="minorHAnsi"/>
                <w:sz w:val="24"/>
                <w:szCs w:val="24"/>
              </w:rPr>
            </w:pPr>
          </w:p>
        </w:tc>
        <w:tc>
          <w:tcPr>
            <w:tcW w:w="3006" w:type="dxa"/>
          </w:tcPr>
          <w:p w14:paraId="1B79C86B" w14:textId="4AD43EEF" w:rsidR="00EC6268" w:rsidRPr="007E5288" w:rsidRDefault="00532C7E" w:rsidP="007E5288">
            <w:pPr>
              <w:rPr>
                <w:rFonts w:cstheme="minorHAnsi"/>
                <w:sz w:val="24"/>
                <w:szCs w:val="24"/>
              </w:rPr>
            </w:pPr>
            <w:r w:rsidRPr="007E5288">
              <w:rPr>
                <w:rFonts w:cstheme="minorHAnsi"/>
                <w:sz w:val="24"/>
                <w:szCs w:val="24"/>
              </w:rPr>
              <w:t>June 2024</w:t>
            </w:r>
          </w:p>
        </w:tc>
      </w:tr>
      <w:tr w:rsidR="00EC6268" w:rsidRPr="007E5288" w14:paraId="20553CBF" w14:textId="77777777" w:rsidTr="08486390">
        <w:tc>
          <w:tcPr>
            <w:tcW w:w="3005" w:type="dxa"/>
          </w:tcPr>
          <w:p w14:paraId="03D9CD09" w14:textId="5F243FEE" w:rsidR="00EC6268" w:rsidRPr="007E5288" w:rsidRDefault="00EC6268" w:rsidP="007E5288">
            <w:pPr>
              <w:rPr>
                <w:rFonts w:cstheme="minorHAnsi"/>
                <w:sz w:val="24"/>
                <w:szCs w:val="24"/>
              </w:rPr>
            </w:pPr>
            <w:r w:rsidRPr="007E5288">
              <w:rPr>
                <w:rFonts w:cstheme="minorHAnsi"/>
                <w:sz w:val="24"/>
                <w:szCs w:val="24"/>
              </w:rPr>
              <w:t>Consultant carries out research</w:t>
            </w:r>
          </w:p>
        </w:tc>
        <w:tc>
          <w:tcPr>
            <w:tcW w:w="3005" w:type="dxa"/>
          </w:tcPr>
          <w:p w14:paraId="559B81B3" w14:textId="77777777" w:rsidR="00EC6268" w:rsidRPr="007E5288" w:rsidRDefault="00EC6268" w:rsidP="007E5288">
            <w:pPr>
              <w:rPr>
                <w:rFonts w:cstheme="minorHAnsi"/>
                <w:sz w:val="24"/>
                <w:szCs w:val="24"/>
              </w:rPr>
            </w:pPr>
          </w:p>
        </w:tc>
        <w:tc>
          <w:tcPr>
            <w:tcW w:w="3006" w:type="dxa"/>
          </w:tcPr>
          <w:p w14:paraId="49CB890B" w14:textId="3A4E6431" w:rsidR="00EC6268" w:rsidRPr="007E5288" w:rsidRDefault="00532C7E" w:rsidP="007E5288">
            <w:pPr>
              <w:rPr>
                <w:rFonts w:cstheme="minorHAnsi"/>
                <w:sz w:val="24"/>
                <w:szCs w:val="24"/>
              </w:rPr>
            </w:pPr>
            <w:r w:rsidRPr="007E5288">
              <w:rPr>
                <w:rFonts w:cstheme="minorHAnsi"/>
                <w:sz w:val="24"/>
                <w:szCs w:val="24"/>
              </w:rPr>
              <w:t xml:space="preserve">June </w:t>
            </w:r>
            <w:r w:rsidR="00EC6268" w:rsidRPr="007E5288">
              <w:rPr>
                <w:rFonts w:cstheme="minorHAnsi"/>
                <w:sz w:val="24"/>
                <w:szCs w:val="24"/>
              </w:rPr>
              <w:t>202</w:t>
            </w:r>
            <w:r w:rsidRPr="007E5288">
              <w:rPr>
                <w:rFonts w:cstheme="minorHAnsi"/>
                <w:sz w:val="24"/>
                <w:szCs w:val="24"/>
              </w:rPr>
              <w:t>4</w:t>
            </w:r>
          </w:p>
        </w:tc>
      </w:tr>
      <w:tr w:rsidR="00EC6268" w:rsidRPr="007E5288" w14:paraId="11E7F64B" w14:textId="77777777" w:rsidTr="08486390">
        <w:tc>
          <w:tcPr>
            <w:tcW w:w="3005" w:type="dxa"/>
          </w:tcPr>
          <w:p w14:paraId="085C6AFB" w14:textId="01697804" w:rsidR="00EC6268" w:rsidRPr="007E5288" w:rsidRDefault="00EC6268" w:rsidP="007E5288">
            <w:pPr>
              <w:rPr>
                <w:rFonts w:cstheme="minorHAnsi"/>
                <w:sz w:val="24"/>
                <w:szCs w:val="24"/>
              </w:rPr>
            </w:pPr>
            <w:r w:rsidRPr="007E5288">
              <w:rPr>
                <w:rFonts w:cstheme="minorHAnsi"/>
                <w:sz w:val="24"/>
                <w:szCs w:val="24"/>
              </w:rPr>
              <w:t>Community engagement</w:t>
            </w:r>
          </w:p>
        </w:tc>
        <w:tc>
          <w:tcPr>
            <w:tcW w:w="3005" w:type="dxa"/>
          </w:tcPr>
          <w:p w14:paraId="5C80C266" w14:textId="71DA97A8" w:rsidR="00EC6268" w:rsidRPr="007E5288" w:rsidRDefault="00EC6268" w:rsidP="007E5288">
            <w:pPr>
              <w:rPr>
                <w:rFonts w:cstheme="minorHAnsi"/>
                <w:sz w:val="24"/>
                <w:szCs w:val="24"/>
              </w:rPr>
            </w:pPr>
            <w:r w:rsidRPr="007E5288">
              <w:rPr>
                <w:rFonts w:cstheme="minorHAnsi"/>
                <w:sz w:val="24"/>
                <w:szCs w:val="24"/>
              </w:rPr>
              <w:t>S</w:t>
            </w:r>
            <w:r w:rsidR="003222BF" w:rsidRPr="007E5288">
              <w:rPr>
                <w:rFonts w:cstheme="minorHAnsi"/>
                <w:sz w:val="24"/>
                <w:szCs w:val="24"/>
              </w:rPr>
              <w:t>MBC</w:t>
            </w:r>
            <w:r w:rsidR="00FE6793" w:rsidRPr="007E5288">
              <w:rPr>
                <w:rFonts w:cstheme="minorHAnsi"/>
                <w:sz w:val="24"/>
                <w:szCs w:val="24"/>
              </w:rPr>
              <w:t xml:space="preserve"> </w:t>
            </w:r>
            <w:r w:rsidR="00B52ACF" w:rsidRPr="007E5288">
              <w:rPr>
                <w:rFonts w:cstheme="minorHAnsi"/>
                <w:sz w:val="24"/>
                <w:szCs w:val="24"/>
              </w:rPr>
              <w:t>Project Board</w:t>
            </w:r>
            <w:r w:rsidRPr="007E5288">
              <w:rPr>
                <w:rFonts w:cstheme="minorHAnsi"/>
                <w:sz w:val="24"/>
                <w:szCs w:val="24"/>
              </w:rPr>
              <w:t xml:space="preserve"> </w:t>
            </w:r>
            <w:r w:rsidR="00FE6793" w:rsidRPr="007E5288">
              <w:rPr>
                <w:rFonts w:cstheme="minorHAnsi"/>
                <w:sz w:val="24"/>
                <w:szCs w:val="24"/>
              </w:rPr>
              <w:t xml:space="preserve">Internal Stakeholders and </w:t>
            </w:r>
            <w:r w:rsidR="008B6417" w:rsidRPr="007E5288">
              <w:rPr>
                <w:rFonts w:cstheme="minorHAnsi"/>
                <w:sz w:val="24"/>
                <w:szCs w:val="24"/>
              </w:rPr>
              <w:t>local forums</w:t>
            </w:r>
          </w:p>
        </w:tc>
        <w:tc>
          <w:tcPr>
            <w:tcW w:w="3006" w:type="dxa"/>
          </w:tcPr>
          <w:p w14:paraId="52AEAB21" w14:textId="41B07211" w:rsidR="00EC6268" w:rsidRPr="007E5288" w:rsidRDefault="00532C7E" w:rsidP="007E5288">
            <w:pPr>
              <w:rPr>
                <w:rFonts w:cstheme="minorHAnsi"/>
                <w:sz w:val="24"/>
                <w:szCs w:val="24"/>
              </w:rPr>
            </w:pPr>
            <w:r w:rsidRPr="007E5288">
              <w:rPr>
                <w:rFonts w:cstheme="minorHAnsi"/>
                <w:sz w:val="24"/>
                <w:szCs w:val="24"/>
              </w:rPr>
              <w:t>July</w:t>
            </w:r>
            <w:r w:rsidR="00EC6268" w:rsidRPr="007E5288">
              <w:rPr>
                <w:rFonts w:cstheme="minorHAnsi"/>
                <w:sz w:val="24"/>
                <w:szCs w:val="24"/>
              </w:rPr>
              <w:t xml:space="preserve"> 202</w:t>
            </w:r>
            <w:r w:rsidRPr="007E5288">
              <w:rPr>
                <w:rFonts w:cstheme="minorHAnsi"/>
                <w:sz w:val="24"/>
                <w:szCs w:val="24"/>
              </w:rPr>
              <w:t>4</w:t>
            </w:r>
          </w:p>
        </w:tc>
      </w:tr>
      <w:tr w:rsidR="00EC6268" w:rsidRPr="007E5288" w14:paraId="51EF1F40" w14:textId="77777777" w:rsidTr="08486390">
        <w:tc>
          <w:tcPr>
            <w:tcW w:w="3005" w:type="dxa"/>
          </w:tcPr>
          <w:p w14:paraId="3AACAFA9" w14:textId="51505727" w:rsidR="00EC6268" w:rsidRPr="007E5288" w:rsidRDefault="00D0095F" w:rsidP="007E5288">
            <w:pPr>
              <w:rPr>
                <w:rFonts w:cstheme="minorHAnsi"/>
                <w:sz w:val="24"/>
                <w:szCs w:val="24"/>
              </w:rPr>
            </w:pPr>
            <w:r w:rsidRPr="007E5288">
              <w:rPr>
                <w:rFonts w:cstheme="minorHAnsi"/>
                <w:sz w:val="24"/>
                <w:szCs w:val="24"/>
              </w:rPr>
              <w:t xml:space="preserve">Consultant shares research findings with Working Group and feedback from community engagement shared – workshop session to start to create a vision; shape priorities; develop an action plan. </w:t>
            </w:r>
          </w:p>
        </w:tc>
        <w:tc>
          <w:tcPr>
            <w:tcW w:w="3005" w:type="dxa"/>
          </w:tcPr>
          <w:p w14:paraId="0DDBC21C" w14:textId="0AC54683" w:rsidR="00EC6268" w:rsidRPr="007E5288" w:rsidRDefault="00D0095F" w:rsidP="007E5288">
            <w:pPr>
              <w:rPr>
                <w:rFonts w:cstheme="minorHAnsi"/>
                <w:sz w:val="24"/>
                <w:szCs w:val="24"/>
              </w:rPr>
            </w:pPr>
            <w:r w:rsidRPr="007E5288">
              <w:rPr>
                <w:rFonts w:cstheme="minorHAnsi"/>
                <w:sz w:val="24"/>
                <w:szCs w:val="24"/>
              </w:rPr>
              <w:t xml:space="preserve">Consultant and </w:t>
            </w:r>
            <w:r w:rsidR="00B52ACF" w:rsidRPr="007E5288">
              <w:rPr>
                <w:rFonts w:cstheme="minorHAnsi"/>
                <w:sz w:val="24"/>
                <w:szCs w:val="24"/>
              </w:rPr>
              <w:t>Project Board</w:t>
            </w:r>
          </w:p>
        </w:tc>
        <w:tc>
          <w:tcPr>
            <w:tcW w:w="3006" w:type="dxa"/>
          </w:tcPr>
          <w:p w14:paraId="42B26C3C" w14:textId="0594173F" w:rsidR="00EC6268" w:rsidRPr="007E5288" w:rsidRDefault="008B6417" w:rsidP="007E5288">
            <w:pPr>
              <w:rPr>
                <w:rFonts w:cstheme="minorHAnsi"/>
                <w:sz w:val="24"/>
                <w:szCs w:val="24"/>
              </w:rPr>
            </w:pPr>
            <w:r w:rsidRPr="007E5288">
              <w:rPr>
                <w:rFonts w:cstheme="minorHAnsi"/>
                <w:sz w:val="24"/>
                <w:szCs w:val="24"/>
              </w:rPr>
              <w:t>October</w:t>
            </w:r>
            <w:r w:rsidR="00D0095F" w:rsidRPr="007E5288">
              <w:rPr>
                <w:rFonts w:cstheme="minorHAnsi"/>
                <w:sz w:val="24"/>
                <w:szCs w:val="24"/>
              </w:rPr>
              <w:t xml:space="preserve"> 2024</w:t>
            </w:r>
          </w:p>
        </w:tc>
      </w:tr>
      <w:tr w:rsidR="00D0095F" w:rsidRPr="007E5288" w14:paraId="63095199" w14:textId="77777777" w:rsidTr="08486390">
        <w:tc>
          <w:tcPr>
            <w:tcW w:w="3005" w:type="dxa"/>
          </w:tcPr>
          <w:p w14:paraId="4E9D47E8" w14:textId="0288A8B2" w:rsidR="00D0095F" w:rsidRPr="007E5288" w:rsidRDefault="00D0095F" w:rsidP="007E5288">
            <w:pPr>
              <w:rPr>
                <w:rFonts w:cstheme="minorHAnsi"/>
                <w:sz w:val="24"/>
                <w:szCs w:val="24"/>
              </w:rPr>
            </w:pPr>
            <w:r w:rsidRPr="007E5288">
              <w:rPr>
                <w:rFonts w:cstheme="minorHAnsi"/>
                <w:sz w:val="24"/>
                <w:szCs w:val="24"/>
              </w:rPr>
              <w:t>Draft Cultural Strategy created</w:t>
            </w:r>
          </w:p>
        </w:tc>
        <w:tc>
          <w:tcPr>
            <w:tcW w:w="3005" w:type="dxa"/>
          </w:tcPr>
          <w:p w14:paraId="02DC794F" w14:textId="233A4A69" w:rsidR="00D0095F" w:rsidRPr="007E5288" w:rsidRDefault="0D83267D" w:rsidP="007E5288">
            <w:pPr>
              <w:rPr>
                <w:rFonts w:cstheme="minorHAnsi"/>
                <w:sz w:val="24"/>
                <w:szCs w:val="24"/>
              </w:rPr>
            </w:pPr>
            <w:r w:rsidRPr="007E5288">
              <w:rPr>
                <w:rFonts w:cstheme="minorHAnsi"/>
                <w:sz w:val="24"/>
                <w:szCs w:val="24"/>
              </w:rPr>
              <w:t>Consultant</w:t>
            </w:r>
            <w:r w:rsidR="4D011185" w:rsidRPr="007E5288">
              <w:rPr>
                <w:rFonts w:cstheme="minorHAnsi"/>
                <w:sz w:val="24"/>
                <w:szCs w:val="24"/>
              </w:rPr>
              <w:t xml:space="preserve"> work is complete</w:t>
            </w:r>
          </w:p>
        </w:tc>
        <w:tc>
          <w:tcPr>
            <w:tcW w:w="3006" w:type="dxa"/>
          </w:tcPr>
          <w:p w14:paraId="5F267FFF" w14:textId="06CB001C" w:rsidR="00D0095F" w:rsidRPr="007E5288" w:rsidRDefault="006D2558" w:rsidP="007E5288">
            <w:pPr>
              <w:rPr>
                <w:rFonts w:cstheme="minorHAnsi"/>
                <w:sz w:val="24"/>
                <w:szCs w:val="24"/>
              </w:rPr>
            </w:pPr>
            <w:r w:rsidRPr="007E5288">
              <w:rPr>
                <w:rFonts w:cstheme="minorHAnsi"/>
                <w:sz w:val="24"/>
                <w:szCs w:val="24"/>
              </w:rPr>
              <w:t>December</w:t>
            </w:r>
            <w:r w:rsidR="00D0095F" w:rsidRPr="007E5288">
              <w:rPr>
                <w:rFonts w:cstheme="minorHAnsi"/>
                <w:sz w:val="24"/>
                <w:szCs w:val="24"/>
              </w:rPr>
              <w:t xml:space="preserve"> 2024</w:t>
            </w:r>
          </w:p>
        </w:tc>
      </w:tr>
      <w:tr w:rsidR="00D0095F" w:rsidRPr="007E5288" w14:paraId="71926BB2" w14:textId="77777777" w:rsidTr="08486390">
        <w:tc>
          <w:tcPr>
            <w:tcW w:w="3005" w:type="dxa"/>
          </w:tcPr>
          <w:p w14:paraId="166D0E1B" w14:textId="259B74BD" w:rsidR="00D0095F" w:rsidRPr="007E5288" w:rsidRDefault="00E00B7D" w:rsidP="007E5288">
            <w:pPr>
              <w:rPr>
                <w:rFonts w:cstheme="minorHAnsi"/>
                <w:sz w:val="24"/>
                <w:szCs w:val="24"/>
              </w:rPr>
            </w:pPr>
            <w:r w:rsidRPr="007E5288">
              <w:rPr>
                <w:rFonts w:cstheme="minorHAnsi"/>
                <w:sz w:val="24"/>
                <w:szCs w:val="24"/>
              </w:rPr>
              <w:t>Solihull</w:t>
            </w:r>
            <w:r w:rsidR="00D0095F" w:rsidRPr="007E5288">
              <w:rPr>
                <w:rFonts w:cstheme="minorHAnsi"/>
                <w:sz w:val="24"/>
                <w:szCs w:val="24"/>
              </w:rPr>
              <w:t xml:space="preserve"> Council political journey of Cultural Strategy sign off commences</w:t>
            </w:r>
          </w:p>
        </w:tc>
        <w:tc>
          <w:tcPr>
            <w:tcW w:w="3005" w:type="dxa"/>
          </w:tcPr>
          <w:p w14:paraId="70C2E77D" w14:textId="77777777" w:rsidR="00D0095F" w:rsidRPr="007E5288" w:rsidRDefault="00D0095F" w:rsidP="007E5288">
            <w:pPr>
              <w:rPr>
                <w:rFonts w:cstheme="minorHAnsi"/>
                <w:sz w:val="24"/>
                <w:szCs w:val="24"/>
              </w:rPr>
            </w:pPr>
          </w:p>
        </w:tc>
        <w:tc>
          <w:tcPr>
            <w:tcW w:w="3006" w:type="dxa"/>
          </w:tcPr>
          <w:p w14:paraId="0037A3C5" w14:textId="340BECD9" w:rsidR="00D0095F" w:rsidRPr="007E5288" w:rsidRDefault="006D2558" w:rsidP="007E5288">
            <w:pPr>
              <w:rPr>
                <w:rFonts w:cstheme="minorHAnsi"/>
                <w:sz w:val="24"/>
                <w:szCs w:val="24"/>
              </w:rPr>
            </w:pPr>
            <w:r w:rsidRPr="007E5288">
              <w:rPr>
                <w:rFonts w:cstheme="minorHAnsi"/>
                <w:sz w:val="24"/>
                <w:szCs w:val="24"/>
              </w:rPr>
              <w:t>Jan- March 2025</w:t>
            </w:r>
          </w:p>
        </w:tc>
      </w:tr>
      <w:tr w:rsidR="00D0095F" w:rsidRPr="007E5288" w14:paraId="7F5FF5C5" w14:textId="77777777" w:rsidTr="08486390">
        <w:tc>
          <w:tcPr>
            <w:tcW w:w="3005" w:type="dxa"/>
          </w:tcPr>
          <w:p w14:paraId="33F1CD80" w14:textId="39BC0C6C" w:rsidR="00D0095F" w:rsidRPr="007E5288" w:rsidRDefault="00D0095F" w:rsidP="007E5288">
            <w:pPr>
              <w:rPr>
                <w:rFonts w:cstheme="minorHAnsi"/>
                <w:sz w:val="24"/>
                <w:szCs w:val="24"/>
              </w:rPr>
            </w:pPr>
            <w:r w:rsidRPr="007E5288">
              <w:rPr>
                <w:rFonts w:cstheme="minorHAnsi"/>
                <w:sz w:val="24"/>
                <w:szCs w:val="24"/>
              </w:rPr>
              <w:t>Launch of Cultural Strategy</w:t>
            </w:r>
          </w:p>
        </w:tc>
        <w:tc>
          <w:tcPr>
            <w:tcW w:w="3005" w:type="dxa"/>
          </w:tcPr>
          <w:p w14:paraId="5E657E31" w14:textId="77777777" w:rsidR="00D0095F" w:rsidRPr="007E5288" w:rsidRDefault="00D0095F" w:rsidP="007E5288">
            <w:pPr>
              <w:rPr>
                <w:rFonts w:cstheme="minorHAnsi"/>
                <w:sz w:val="24"/>
                <w:szCs w:val="24"/>
              </w:rPr>
            </w:pPr>
          </w:p>
        </w:tc>
        <w:tc>
          <w:tcPr>
            <w:tcW w:w="3006" w:type="dxa"/>
          </w:tcPr>
          <w:p w14:paraId="76A6FDB5" w14:textId="2F0D416F" w:rsidR="00D0095F" w:rsidRPr="007E5288" w:rsidRDefault="00E00B7D" w:rsidP="007E5288">
            <w:pPr>
              <w:rPr>
                <w:rFonts w:cstheme="minorHAnsi"/>
                <w:sz w:val="24"/>
                <w:szCs w:val="24"/>
              </w:rPr>
            </w:pPr>
            <w:r w:rsidRPr="007E5288">
              <w:rPr>
                <w:rFonts w:cstheme="minorHAnsi"/>
                <w:sz w:val="24"/>
                <w:szCs w:val="24"/>
              </w:rPr>
              <w:t>May</w:t>
            </w:r>
            <w:r w:rsidR="00C56F7C" w:rsidRPr="007E5288">
              <w:rPr>
                <w:rFonts w:cstheme="minorHAnsi"/>
                <w:sz w:val="24"/>
                <w:szCs w:val="24"/>
              </w:rPr>
              <w:t>/June</w:t>
            </w:r>
            <w:r w:rsidR="00D0095F" w:rsidRPr="007E5288">
              <w:rPr>
                <w:rFonts w:cstheme="minorHAnsi"/>
                <w:sz w:val="24"/>
                <w:szCs w:val="24"/>
              </w:rPr>
              <w:t xml:space="preserve"> 202</w:t>
            </w:r>
            <w:r w:rsidR="006D2558" w:rsidRPr="007E5288">
              <w:rPr>
                <w:rFonts w:cstheme="minorHAnsi"/>
                <w:sz w:val="24"/>
                <w:szCs w:val="24"/>
              </w:rPr>
              <w:t>5</w:t>
            </w:r>
          </w:p>
        </w:tc>
      </w:tr>
    </w:tbl>
    <w:p w14:paraId="01C445D6" w14:textId="77777777" w:rsidR="00D0095F" w:rsidRPr="007E5288" w:rsidRDefault="00D0095F" w:rsidP="007E5288">
      <w:pPr>
        <w:spacing w:after="0"/>
        <w:rPr>
          <w:rFonts w:cstheme="minorHAnsi"/>
          <w:sz w:val="24"/>
          <w:szCs w:val="24"/>
        </w:rPr>
      </w:pPr>
    </w:p>
    <w:p w14:paraId="6747C243" w14:textId="237CC8ED" w:rsidR="004A2D01" w:rsidRPr="007E5288" w:rsidRDefault="004A2D01" w:rsidP="007E5288">
      <w:pPr>
        <w:spacing w:after="0"/>
        <w:rPr>
          <w:rFonts w:cstheme="minorHAnsi"/>
          <w:b/>
          <w:bCs/>
          <w:sz w:val="24"/>
          <w:szCs w:val="24"/>
        </w:rPr>
      </w:pPr>
      <w:r w:rsidRPr="007E5288">
        <w:rPr>
          <w:rFonts w:cstheme="minorHAnsi"/>
          <w:b/>
          <w:bCs/>
          <w:sz w:val="24"/>
          <w:szCs w:val="24"/>
        </w:rPr>
        <w:t>Management of the project</w:t>
      </w:r>
    </w:p>
    <w:p w14:paraId="40D57220" w14:textId="2C874725" w:rsidR="004A2D01" w:rsidRDefault="004A2D01" w:rsidP="007E5288">
      <w:pPr>
        <w:spacing w:after="0"/>
        <w:rPr>
          <w:rFonts w:cstheme="minorHAnsi"/>
          <w:sz w:val="24"/>
          <w:szCs w:val="24"/>
        </w:rPr>
      </w:pPr>
      <w:r w:rsidRPr="007E5288">
        <w:rPr>
          <w:rFonts w:cstheme="minorHAnsi"/>
          <w:sz w:val="24"/>
          <w:szCs w:val="24"/>
        </w:rPr>
        <w:t xml:space="preserve">The </w:t>
      </w:r>
      <w:r w:rsidR="00B52ACF" w:rsidRPr="007E5288">
        <w:rPr>
          <w:rFonts w:cstheme="minorHAnsi"/>
          <w:sz w:val="24"/>
          <w:szCs w:val="24"/>
        </w:rPr>
        <w:t>governance model</w:t>
      </w:r>
      <w:r w:rsidRPr="007E5288">
        <w:rPr>
          <w:rFonts w:cstheme="minorHAnsi"/>
          <w:sz w:val="24"/>
          <w:szCs w:val="24"/>
        </w:rPr>
        <w:t xml:space="preserve"> for delivering the Cultural Strategy is shown at Appendix </w:t>
      </w:r>
      <w:r w:rsidR="00B52ACF" w:rsidRPr="007E5288">
        <w:rPr>
          <w:rFonts w:cstheme="minorHAnsi"/>
          <w:sz w:val="24"/>
          <w:szCs w:val="24"/>
        </w:rPr>
        <w:t>B</w:t>
      </w:r>
    </w:p>
    <w:p w14:paraId="353903E2" w14:textId="77777777" w:rsidR="007E5288" w:rsidRPr="007E5288" w:rsidRDefault="007E5288" w:rsidP="007E5288">
      <w:pPr>
        <w:spacing w:after="0"/>
        <w:rPr>
          <w:rFonts w:cstheme="minorHAnsi"/>
          <w:sz w:val="24"/>
          <w:szCs w:val="24"/>
        </w:rPr>
      </w:pPr>
    </w:p>
    <w:p w14:paraId="7CE14950" w14:textId="138E9E48" w:rsidR="004A2D01" w:rsidRPr="007E5288" w:rsidRDefault="004A2D01" w:rsidP="007E5288">
      <w:pPr>
        <w:spacing w:after="0"/>
        <w:rPr>
          <w:rFonts w:cstheme="minorHAnsi"/>
          <w:b/>
          <w:bCs/>
          <w:sz w:val="24"/>
          <w:szCs w:val="24"/>
        </w:rPr>
      </w:pPr>
      <w:r w:rsidRPr="007E5288">
        <w:rPr>
          <w:rFonts w:cstheme="minorHAnsi"/>
          <w:b/>
          <w:bCs/>
          <w:sz w:val="24"/>
          <w:szCs w:val="24"/>
        </w:rPr>
        <w:t>Requirements</w:t>
      </w:r>
    </w:p>
    <w:p w14:paraId="10A0D101" w14:textId="24F0DB45" w:rsidR="004A2D01" w:rsidRPr="007E5288" w:rsidRDefault="004A2D01" w:rsidP="007E5288">
      <w:pPr>
        <w:spacing w:after="0"/>
        <w:rPr>
          <w:rFonts w:cstheme="minorHAnsi"/>
          <w:sz w:val="24"/>
          <w:szCs w:val="24"/>
        </w:rPr>
      </w:pPr>
      <w:r w:rsidRPr="007E5288">
        <w:rPr>
          <w:rFonts w:cstheme="minorHAnsi"/>
          <w:sz w:val="24"/>
          <w:szCs w:val="24"/>
        </w:rPr>
        <w:t>The successful company</w:t>
      </w:r>
      <w:r w:rsidR="00FB77D8" w:rsidRPr="007E5288">
        <w:rPr>
          <w:rFonts w:cstheme="minorHAnsi"/>
          <w:sz w:val="24"/>
          <w:szCs w:val="24"/>
        </w:rPr>
        <w:t>/organisation/Individual</w:t>
      </w:r>
      <w:r w:rsidRPr="007E5288">
        <w:rPr>
          <w:rFonts w:cstheme="minorHAnsi"/>
          <w:sz w:val="24"/>
          <w:szCs w:val="24"/>
        </w:rPr>
        <w:t xml:space="preserve"> will be required to:</w:t>
      </w:r>
    </w:p>
    <w:p w14:paraId="7202EECC" w14:textId="2D08D249" w:rsidR="004A2D01" w:rsidRPr="007E5288" w:rsidRDefault="520A6FF0" w:rsidP="007E5288">
      <w:pPr>
        <w:pStyle w:val="ListParagraph"/>
        <w:numPr>
          <w:ilvl w:val="0"/>
          <w:numId w:val="4"/>
        </w:numPr>
        <w:spacing w:after="0"/>
        <w:rPr>
          <w:rFonts w:cstheme="minorHAnsi"/>
          <w:sz w:val="24"/>
          <w:szCs w:val="24"/>
        </w:rPr>
      </w:pPr>
      <w:r w:rsidRPr="007E5288">
        <w:rPr>
          <w:rFonts w:cstheme="minorHAnsi"/>
          <w:sz w:val="24"/>
          <w:szCs w:val="24"/>
        </w:rPr>
        <w:t>Research and baseline assessment of</w:t>
      </w:r>
      <w:r w:rsidR="004A2D01" w:rsidRPr="007E5288">
        <w:rPr>
          <w:rFonts w:cstheme="minorHAnsi"/>
          <w:sz w:val="24"/>
          <w:szCs w:val="24"/>
        </w:rPr>
        <w:t xml:space="preserve"> the current cultural offer across </w:t>
      </w:r>
      <w:r w:rsidR="006256B0" w:rsidRPr="007E5288">
        <w:rPr>
          <w:rFonts w:cstheme="minorHAnsi"/>
          <w:sz w:val="24"/>
          <w:szCs w:val="24"/>
        </w:rPr>
        <w:t xml:space="preserve">Solihull </w:t>
      </w:r>
      <w:r w:rsidR="004A2D01" w:rsidRPr="007E5288">
        <w:rPr>
          <w:rFonts w:cstheme="minorHAnsi"/>
          <w:sz w:val="24"/>
          <w:szCs w:val="24"/>
        </w:rPr>
        <w:t xml:space="preserve">indicating the </w:t>
      </w:r>
      <w:r w:rsidR="00701847">
        <w:rPr>
          <w:rFonts w:cstheme="minorHAnsi"/>
          <w:sz w:val="24"/>
          <w:szCs w:val="24"/>
        </w:rPr>
        <w:t xml:space="preserve">current make-up of the sector as well as </w:t>
      </w:r>
      <w:r w:rsidR="004A2D01" w:rsidRPr="007E5288">
        <w:rPr>
          <w:rFonts w:cstheme="minorHAnsi"/>
          <w:sz w:val="24"/>
          <w:szCs w:val="24"/>
        </w:rPr>
        <w:t xml:space="preserve">challenges and opportunities for </w:t>
      </w:r>
      <w:r w:rsidR="006256B0" w:rsidRPr="007E5288">
        <w:rPr>
          <w:rFonts w:cstheme="minorHAnsi"/>
          <w:sz w:val="24"/>
          <w:szCs w:val="24"/>
        </w:rPr>
        <w:t>Solihull Metropolitan Borough</w:t>
      </w:r>
      <w:r w:rsidR="004A2D01" w:rsidRPr="007E5288">
        <w:rPr>
          <w:rFonts w:cstheme="minorHAnsi"/>
          <w:sz w:val="24"/>
          <w:szCs w:val="24"/>
        </w:rPr>
        <w:t xml:space="preserve"> Council to address in its Strategy. </w:t>
      </w:r>
    </w:p>
    <w:p w14:paraId="6605ABD2" w14:textId="4A1E3815" w:rsidR="004A2D01" w:rsidRPr="007E5288" w:rsidRDefault="004A2D01" w:rsidP="007E5288">
      <w:pPr>
        <w:pStyle w:val="ListParagraph"/>
        <w:numPr>
          <w:ilvl w:val="0"/>
          <w:numId w:val="4"/>
        </w:numPr>
        <w:spacing w:after="0"/>
        <w:rPr>
          <w:rFonts w:cstheme="minorHAnsi"/>
          <w:sz w:val="24"/>
          <w:szCs w:val="24"/>
        </w:rPr>
      </w:pPr>
      <w:r w:rsidRPr="007E5288">
        <w:rPr>
          <w:rFonts w:cstheme="minorHAnsi"/>
          <w:sz w:val="24"/>
          <w:szCs w:val="24"/>
        </w:rPr>
        <w:t xml:space="preserve">Work with the Project </w:t>
      </w:r>
      <w:r w:rsidR="00B52ACF" w:rsidRPr="007E5288">
        <w:rPr>
          <w:rFonts w:cstheme="minorHAnsi"/>
          <w:sz w:val="24"/>
          <w:szCs w:val="24"/>
        </w:rPr>
        <w:t>Board</w:t>
      </w:r>
      <w:r w:rsidRPr="007E5288">
        <w:rPr>
          <w:rFonts w:cstheme="minorHAnsi"/>
          <w:sz w:val="24"/>
          <w:szCs w:val="24"/>
        </w:rPr>
        <w:t xml:space="preserve"> and Advisory Groups to develop the community engagement survey.</w:t>
      </w:r>
    </w:p>
    <w:p w14:paraId="4A7F0F2D" w14:textId="7A1FE8B4" w:rsidR="004A2D01" w:rsidRPr="007E5288" w:rsidRDefault="004A2D01" w:rsidP="007E5288">
      <w:pPr>
        <w:pStyle w:val="ListParagraph"/>
        <w:numPr>
          <w:ilvl w:val="0"/>
          <w:numId w:val="4"/>
        </w:numPr>
        <w:spacing w:after="0"/>
        <w:rPr>
          <w:rFonts w:cstheme="minorHAnsi"/>
          <w:sz w:val="24"/>
          <w:szCs w:val="24"/>
        </w:rPr>
      </w:pPr>
      <w:r w:rsidRPr="007E5288">
        <w:rPr>
          <w:rFonts w:cstheme="minorHAnsi"/>
          <w:sz w:val="24"/>
          <w:szCs w:val="24"/>
        </w:rPr>
        <w:t>Collate the findings from the initial report and community engagement survey.</w:t>
      </w:r>
    </w:p>
    <w:p w14:paraId="4E41AFC1" w14:textId="78D3EBC8" w:rsidR="004A2D01" w:rsidRPr="007E5288" w:rsidRDefault="2513E7E3" w:rsidP="007E5288">
      <w:pPr>
        <w:pStyle w:val="ListParagraph"/>
        <w:numPr>
          <w:ilvl w:val="0"/>
          <w:numId w:val="4"/>
        </w:numPr>
        <w:spacing w:after="0"/>
        <w:rPr>
          <w:rFonts w:cstheme="minorHAnsi"/>
          <w:sz w:val="24"/>
          <w:szCs w:val="24"/>
        </w:rPr>
      </w:pPr>
      <w:r w:rsidRPr="007E5288">
        <w:rPr>
          <w:rFonts w:cstheme="minorHAnsi"/>
          <w:sz w:val="24"/>
          <w:szCs w:val="24"/>
        </w:rPr>
        <w:t>W</w:t>
      </w:r>
      <w:r w:rsidR="698DD76F" w:rsidRPr="007E5288">
        <w:rPr>
          <w:rFonts w:cstheme="minorHAnsi"/>
          <w:sz w:val="24"/>
          <w:szCs w:val="24"/>
        </w:rPr>
        <w:t>rite</w:t>
      </w:r>
      <w:r w:rsidR="004A2D01" w:rsidRPr="007E5288">
        <w:rPr>
          <w:rFonts w:cstheme="minorHAnsi"/>
          <w:sz w:val="24"/>
          <w:szCs w:val="24"/>
        </w:rPr>
        <w:t xml:space="preserve"> a Cultural Strategy to be developed by the </w:t>
      </w:r>
      <w:r w:rsidR="00B52ACF" w:rsidRPr="007E5288">
        <w:rPr>
          <w:rFonts w:cstheme="minorHAnsi"/>
          <w:sz w:val="24"/>
          <w:szCs w:val="24"/>
        </w:rPr>
        <w:t>Project Board</w:t>
      </w:r>
      <w:r w:rsidR="004A2D01" w:rsidRPr="007E5288">
        <w:rPr>
          <w:rFonts w:cstheme="minorHAnsi"/>
          <w:sz w:val="24"/>
          <w:szCs w:val="24"/>
        </w:rPr>
        <w:t xml:space="preserve"> and Advisory Group. </w:t>
      </w:r>
    </w:p>
    <w:p w14:paraId="5DC81B7F" w14:textId="28B95B45" w:rsidR="004A2D01" w:rsidRPr="007E5288" w:rsidRDefault="004A2D01" w:rsidP="007E5288">
      <w:pPr>
        <w:spacing w:after="0"/>
        <w:rPr>
          <w:rFonts w:cstheme="minorHAnsi"/>
          <w:sz w:val="24"/>
          <w:szCs w:val="24"/>
        </w:rPr>
      </w:pPr>
      <w:r w:rsidRPr="007E5288">
        <w:rPr>
          <w:rFonts w:cstheme="minorHAnsi"/>
          <w:sz w:val="24"/>
          <w:szCs w:val="24"/>
        </w:rPr>
        <w:t xml:space="preserve">We would anticipate the successful </w:t>
      </w:r>
      <w:r w:rsidR="00723DAA" w:rsidRPr="007E5288">
        <w:rPr>
          <w:rFonts w:cstheme="minorHAnsi"/>
          <w:sz w:val="24"/>
          <w:szCs w:val="24"/>
        </w:rPr>
        <w:t>company/organisation/</w:t>
      </w:r>
      <w:r w:rsidR="699B3156" w:rsidRPr="007E5288">
        <w:rPr>
          <w:rFonts w:cstheme="minorHAnsi"/>
          <w:sz w:val="24"/>
          <w:szCs w:val="24"/>
        </w:rPr>
        <w:t>i</w:t>
      </w:r>
      <w:r w:rsidR="00723DAA" w:rsidRPr="007E5288">
        <w:rPr>
          <w:rFonts w:cstheme="minorHAnsi"/>
          <w:sz w:val="24"/>
          <w:szCs w:val="24"/>
        </w:rPr>
        <w:t>ndividual</w:t>
      </w:r>
      <w:r w:rsidRPr="007E5288">
        <w:rPr>
          <w:rFonts w:cstheme="minorHAnsi"/>
          <w:sz w:val="24"/>
          <w:szCs w:val="24"/>
        </w:rPr>
        <w:t xml:space="preserve"> will possess:</w:t>
      </w:r>
    </w:p>
    <w:p w14:paraId="1FE5C1B6" w14:textId="58ACAEFC" w:rsidR="004A2D01" w:rsidRPr="007E5288" w:rsidRDefault="004A2D01" w:rsidP="007E5288">
      <w:pPr>
        <w:pStyle w:val="ListParagraph"/>
        <w:numPr>
          <w:ilvl w:val="0"/>
          <w:numId w:val="5"/>
        </w:numPr>
        <w:spacing w:after="0"/>
        <w:rPr>
          <w:rFonts w:cstheme="minorHAnsi"/>
          <w:sz w:val="24"/>
          <w:szCs w:val="24"/>
        </w:rPr>
      </w:pPr>
      <w:r w:rsidRPr="007E5288">
        <w:rPr>
          <w:rFonts w:cstheme="minorHAnsi"/>
          <w:sz w:val="24"/>
          <w:szCs w:val="24"/>
        </w:rPr>
        <w:t>Experience of research in the cultural sector</w:t>
      </w:r>
    </w:p>
    <w:p w14:paraId="36E98D45" w14:textId="41943314" w:rsidR="004A2D01" w:rsidRPr="007E5288" w:rsidRDefault="004A2D01" w:rsidP="007E5288">
      <w:pPr>
        <w:pStyle w:val="ListParagraph"/>
        <w:numPr>
          <w:ilvl w:val="0"/>
          <w:numId w:val="5"/>
        </w:numPr>
        <w:spacing w:after="0"/>
        <w:rPr>
          <w:rFonts w:cstheme="minorHAnsi"/>
          <w:sz w:val="24"/>
          <w:szCs w:val="24"/>
        </w:rPr>
      </w:pPr>
      <w:r w:rsidRPr="007E5288">
        <w:rPr>
          <w:rFonts w:cstheme="minorHAnsi"/>
          <w:sz w:val="24"/>
          <w:szCs w:val="24"/>
        </w:rPr>
        <w:t>Experience of developing community engagement surveys</w:t>
      </w:r>
    </w:p>
    <w:p w14:paraId="6A0E6455" w14:textId="6AA4FBEA" w:rsidR="004A2D01" w:rsidRPr="007E5288" w:rsidRDefault="004A2D01" w:rsidP="007E5288">
      <w:pPr>
        <w:pStyle w:val="ListParagraph"/>
        <w:numPr>
          <w:ilvl w:val="0"/>
          <w:numId w:val="5"/>
        </w:numPr>
        <w:spacing w:after="0"/>
        <w:rPr>
          <w:rFonts w:cstheme="minorHAnsi"/>
          <w:sz w:val="24"/>
          <w:szCs w:val="24"/>
        </w:rPr>
      </w:pPr>
      <w:r w:rsidRPr="007E5288">
        <w:rPr>
          <w:rFonts w:cstheme="minorHAnsi"/>
          <w:sz w:val="24"/>
          <w:szCs w:val="24"/>
        </w:rPr>
        <w:t>Experience of strategic policy development</w:t>
      </w:r>
    </w:p>
    <w:p w14:paraId="32A7D0C7" w14:textId="6E232B92" w:rsidR="004A2D01" w:rsidRDefault="004A2D01" w:rsidP="007E5288">
      <w:pPr>
        <w:pStyle w:val="ListParagraph"/>
        <w:numPr>
          <w:ilvl w:val="0"/>
          <w:numId w:val="5"/>
        </w:numPr>
        <w:spacing w:after="0"/>
        <w:rPr>
          <w:rFonts w:cstheme="minorHAnsi"/>
          <w:sz w:val="24"/>
          <w:szCs w:val="24"/>
        </w:rPr>
      </w:pPr>
      <w:r w:rsidRPr="007E5288">
        <w:rPr>
          <w:rFonts w:cstheme="minorHAnsi"/>
          <w:sz w:val="24"/>
          <w:szCs w:val="24"/>
        </w:rPr>
        <w:lastRenderedPageBreak/>
        <w:t>Current knowledge and experience of working with cultural sector organisations</w:t>
      </w:r>
      <w:r w:rsidR="00EF17BF">
        <w:rPr>
          <w:rFonts w:cstheme="minorHAnsi"/>
          <w:sz w:val="24"/>
          <w:szCs w:val="24"/>
        </w:rPr>
        <w:t xml:space="preserve"> and developing the cultural </w:t>
      </w:r>
      <w:proofErr w:type="spellStart"/>
      <w:r w:rsidR="00EF17BF">
        <w:rPr>
          <w:rFonts w:cstheme="minorHAnsi"/>
          <w:sz w:val="24"/>
          <w:szCs w:val="24"/>
        </w:rPr>
        <w:t>economy</w:t>
      </w:r>
      <w:r w:rsidRPr="007E5288">
        <w:rPr>
          <w:rFonts w:cstheme="minorHAnsi"/>
          <w:sz w:val="24"/>
          <w:szCs w:val="24"/>
        </w:rPr>
        <w:t>Strong</w:t>
      </w:r>
      <w:proofErr w:type="spellEnd"/>
      <w:r w:rsidRPr="007E5288">
        <w:rPr>
          <w:rFonts w:cstheme="minorHAnsi"/>
          <w:sz w:val="24"/>
          <w:szCs w:val="24"/>
        </w:rPr>
        <w:t xml:space="preserve"> interpersonal skills, with the ability to work cooperatively with other members of the team and partners</w:t>
      </w:r>
      <w:r w:rsidR="00B52ACF" w:rsidRPr="007E5288">
        <w:rPr>
          <w:rFonts w:cstheme="minorHAnsi"/>
          <w:sz w:val="24"/>
          <w:szCs w:val="24"/>
        </w:rPr>
        <w:t>.</w:t>
      </w:r>
    </w:p>
    <w:p w14:paraId="08A9C117" w14:textId="77777777" w:rsidR="007E5288" w:rsidRPr="007E5288" w:rsidRDefault="007E5288" w:rsidP="007E5288">
      <w:pPr>
        <w:pStyle w:val="ListParagraph"/>
        <w:spacing w:after="0"/>
        <w:rPr>
          <w:rFonts w:cstheme="minorHAnsi"/>
          <w:sz w:val="24"/>
          <w:szCs w:val="24"/>
        </w:rPr>
      </w:pPr>
    </w:p>
    <w:p w14:paraId="7BDFADC2" w14:textId="1867F5A7" w:rsidR="008930A2" w:rsidRPr="007E5288" w:rsidRDefault="008930A2" w:rsidP="007E5288">
      <w:pPr>
        <w:spacing w:after="0"/>
        <w:rPr>
          <w:rFonts w:cstheme="minorHAnsi"/>
          <w:b/>
          <w:bCs/>
          <w:sz w:val="24"/>
          <w:szCs w:val="24"/>
        </w:rPr>
      </w:pPr>
      <w:r w:rsidRPr="007E5288">
        <w:rPr>
          <w:rFonts w:cstheme="minorHAnsi"/>
          <w:b/>
          <w:bCs/>
          <w:sz w:val="24"/>
          <w:szCs w:val="24"/>
        </w:rPr>
        <w:t>Expressions of Interest</w:t>
      </w:r>
    </w:p>
    <w:p w14:paraId="4F2D5460" w14:textId="2FA084DB" w:rsidR="008930A2" w:rsidRPr="007E5288" w:rsidRDefault="008930A2" w:rsidP="007E5288">
      <w:pPr>
        <w:spacing w:after="0"/>
        <w:rPr>
          <w:rFonts w:cstheme="minorHAnsi"/>
          <w:sz w:val="24"/>
          <w:szCs w:val="24"/>
        </w:rPr>
      </w:pPr>
      <w:r w:rsidRPr="007E5288">
        <w:rPr>
          <w:rFonts w:cstheme="minorHAnsi"/>
          <w:sz w:val="24"/>
          <w:szCs w:val="24"/>
        </w:rPr>
        <w:t>Expressions of interest are invited for this opportunity and should include</w:t>
      </w:r>
      <w:r w:rsidR="00847051" w:rsidRPr="007E5288">
        <w:rPr>
          <w:rFonts w:cstheme="minorHAnsi"/>
          <w:sz w:val="24"/>
          <w:szCs w:val="24"/>
        </w:rPr>
        <w:t xml:space="preserve"> the following from the evaluation criteria</w:t>
      </w:r>
      <w:r w:rsidRPr="007E5288">
        <w:rPr>
          <w:rFonts w:cstheme="minorHAnsi"/>
          <w:sz w:val="24"/>
          <w:szCs w:val="24"/>
        </w:rPr>
        <w:t>:</w:t>
      </w:r>
    </w:p>
    <w:p w14:paraId="2F5BD01A" w14:textId="76B4F2D3" w:rsidR="007042E7" w:rsidRPr="007E5288" w:rsidRDefault="004700E4" w:rsidP="007E5288">
      <w:pPr>
        <w:pStyle w:val="ListParagraph"/>
        <w:numPr>
          <w:ilvl w:val="0"/>
          <w:numId w:val="2"/>
        </w:numPr>
        <w:spacing w:after="0"/>
        <w:rPr>
          <w:rFonts w:cstheme="minorHAnsi"/>
          <w:sz w:val="24"/>
          <w:szCs w:val="24"/>
        </w:rPr>
      </w:pPr>
      <w:r w:rsidRPr="007E5288">
        <w:rPr>
          <w:rFonts w:cstheme="minorHAnsi"/>
          <w:sz w:val="24"/>
          <w:szCs w:val="24"/>
        </w:rPr>
        <w:t xml:space="preserve">A summary of </w:t>
      </w:r>
      <w:r w:rsidR="007042E7" w:rsidRPr="007E5288">
        <w:rPr>
          <w:rFonts w:cstheme="minorHAnsi"/>
          <w:sz w:val="24"/>
          <w:szCs w:val="24"/>
        </w:rPr>
        <w:t>relevant experience</w:t>
      </w:r>
      <w:r w:rsidR="00847051" w:rsidRPr="007E5288">
        <w:rPr>
          <w:rFonts w:cstheme="minorHAnsi"/>
          <w:sz w:val="24"/>
          <w:szCs w:val="24"/>
        </w:rPr>
        <w:t xml:space="preserve"> from two similar projects completed in the last three years (</w:t>
      </w:r>
      <w:r w:rsidR="6CCCA831" w:rsidRPr="007E5288">
        <w:rPr>
          <w:rFonts w:cstheme="minorHAnsi"/>
          <w:sz w:val="24"/>
          <w:szCs w:val="24"/>
        </w:rPr>
        <w:t>3</w:t>
      </w:r>
      <w:r w:rsidR="00847051" w:rsidRPr="007E5288">
        <w:rPr>
          <w:rFonts w:cstheme="minorHAnsi"/>
          <w:sz w:val="24"/>
          <w:szCs w:val="24"/>
        </w:rPr>
        <w:t>0%)</w:t>
      </w:r>
    </w:p>
    <w:p w14:paraId="287D601B" w14:textId="3CF1DCF0" w:rsidR="00BC2A2E" w:rsidRPr="007E5288" w:rsidRDefault="00847051" w:rsidP="007E5288">
      <w:pPr>
        <w:pStyle w:val="ListParagraph"/>
        <w:numPr>
          <w:ilvl w:val="0"/>
          <w:numId w:val="2"/>
        </w:numPr>
        <w:spacing w:after="0"/>
        <w:rPr>
          <w:rFonts w:cstheme="minorHAnsi"/>
          <w:sz w:val="24"/>
          <w:szCs w:val="24"/>
        </w:rPr>
      </w:pPr>
      <w:r w:rsidRPr="007E5288">
        <w:rPr>
          <w:rFonts w:cstheme="minorHAnsi"/>
          <w:sz w:val="24"/>
          <w:szCs w:val="24"/>
        </w:rPr>
        <w:t>Qualifications and experience of the proposed team including CVs.</w:t>
      </w:r>
      <w:r w:rsidR="192D5419" w:rsidRPr="007E5288">
        <w:rPr>
          <w:rFonts w:cstheme="minorHAnsi"/>
          <w:sz w:val="24"/>
          <w:szCs w:val="24"/>
        </w:rPr>
        <w:t xml:space="preserve"> (20%)</w:t>
      </w:r>
      <w:r w:rsidRPr="007E5288">
        <w:rPr>
          <w:rFonts w:cstheme="minorHAnsi"/>
          <w:sz w:val="24"/>
          <w:szCs w:val="24"/>
        </w:rPr>
        <w:t xml:space="preserve"> No CV must be more than four sides of A4</w:t>
      </w:r>
      <w:r w:rsidR="747D9B59" w:rsidRPr="007E5288">
        <w:rPr>
          <w:rFonts w:cstheme="minorHAnsi"/>
          <w:sz w:val="24"/>
          <w:szCs w:val="24"/>
        </w:rPr>
        <w:t>.</w:t>
      </w:r>
      <w:r w:rsidRPr="007E5288">
        <w:rPr>
          <w:rFonts w:cstheme="minorHAnsi"/>
          <w:sz w:val="24"/>
          <w:szCs w:val="24"/>
        </w:rPr>
        <w:t xml:space="preserve"> Please include one reference for contact. </w:t>
      </w:r>
    </w:p>
    <w:p w14:paraId="035FAC11" w14:textId="2028435A" w:rsidR="000E5672" w:rsidRDefault="00BC2A2E" w:rsidP="007E5288">
      <w:pPr>
        <w:pStyle w:val="ListParagraph"/>
        <w:numPr>
          <w:ilvl w:val="0"/>
          <w:numId w:val="2"/>
        </w:numPr>
        <w:spacing w:after="0"/>
        <w:rPr>
          <w:rFonts w:cstheme="minorHAnsi"/>
          <w:sz w:val="24"/>
          <w:szCs w:val="24"/>
        </w:rPr>
      </w:pPr>
      <w:r w:rsidRPr="007E5288">
        <w:rPr>
          <w:rFonts w:cstheme="minorHAnsi"/>
          <w:sz w:val="24"/>
          <w:szCs w:val="24"/>
        </w:rPr>
        <w:t xml:space="preserve">A proposed methodology with key </w:t>
      </w:r>
      <w:r w:rsidR="00A742B5" w:rsidRPr="007E5288">
        <w:rPr>
          <w:rFonts w:cstheme="minorHAnsi"/>
          <w:sz w:val="24"/>
          <w:szCs w:val="24"/>
        </w:rPr>
        <w:t>milestones including</w:t>
      </w:r>
      <w:r w:rsidR="00847051" w:rsidRPr="007E5288">
        <w:rPr>
          <w:rFonts w:cstheme="minorHAnsi"/>
          <w:sz w:val="24"/>
          <w:szCs w:val="24"/>
        </w:rPr>
        <w:t xml:space="preserve"> details of communication with S</w:t>
      </w:r>
      <w:r w:rsidR="00A742B5" w:rsidRPr="007E5288">
        <w:rPr>
          <w:rFonts w:cstheme="minorHAnsi"/>
          <w:sz w:val="24"/>
          <w:szCs w:val="24"/>
        </w:rPr>
        <w:t>MBC</w:t>
      </w:r>
      <w:r w:rsidR="00847051" w:rsidRPr="007E5288">
        <w:rPr>
          <w:rFonts w:cstheme="minorHAnsi"/>
          <w:sz w:val="24"/>
          <w:szCs w:val="24"/>
        </w:rPr>
        <w:t xml:space="preserve"> </w:t>
      </w:r>
      <w:r w:rsidR="16F56763" w:rsidRPr="007E5288">
        <w:rPr>
          <w:rFonts w:cstheme="minorHAnsi"/>
          <w:sz w:val="24"/>
          <w:szCs w:val="24"/>
        </w:rPr>
        <w:t>5</w:t>
      </w:r>
      <w:r w:rsidR="00847051" w:rsidRPr="007E5288">
        <w:rPr>
          <w:rFonts w:cstheme="minorHAnsi"/>
          <w:sz w:val="24"/>
          <w:szCs w:val="24"/>
        </w:rPr>
        <w:t>0%)</w:t>
      </w:r>
    </w:p>
    <w:p w14:paraId="72B894CB" w14:textId="77777777" w:rsidR="007E5288" w:rsidRPr="007E5288" w:rsidRDefault="007E5288" w:rsidP="007E5288">
      <w:pPr>
        <w:pStyle w:val="ListParagraph"/>
        <w:spacing w:after="0"/>
        <w:rPr>
          <w:rFonts w:cstheme="minorHAnsi"/>
          <w:sz w:val="24"/>
          <w:szCs w:val="24"/>
        </w:rPr>
      </w:pPr>
    </w:p>
    <w:p w14:paraId="1D392436" w14:textId="2E5DC99D" w:rsidR="00336775" w:rsidRPr="007E5288" w:rsidRDefault="00EB2B82" w:rsidP="007E5288">
      <w:pPr>
        <w:spacing w:after="0"/>
        <w:rPr>
          <w:rFonts w:cstheme="minorHAnsi"/>
          <w:b/>
          <w:bCs/>
          <w:sz w:val="24"/>
          <w:szCs w:val="24"/>
        </w:rPr>
      </w:pPr>
      <w:r w:rsidRPr="007E5288">
        <w:rPr>
          <w:rFonts w:cstheme="minorHAnsi"/>
          <w:b/>
          <w:bCs/>
          <w:sz w:val="24"/>
          <w:szCs w:val="24"/>
        </w:rPr>
        <w:t xml:space="preserve">Expressions of interest should be submitted </w:t>
      </w:r>
      <w:r w:rsidR="00E03AD5" w:rsidRPr="007E5288">
        <w:rPr>
          <w:rFonts w:cstheme="minorHAnsi"/>
          <w:b/>
          <w:bCs/>
          <w:sz w:val="24"/>
          <w:szCs w:val="24"/>
        </w:rPr>
        <w:t>electronically t</w:t>
      </w:r>
      <w:r w:rsidR="00D57A0E" w:rsidRPr="007E5288">
        <w:rPr>
          <w:rFonts w:cstheme="minorHAnsi"/>
          <w:b/>
          <w:bCs/>
          <w:sz w:val="24"/>
          <w:szCs w:val="24"/>
        </w:rPr>
        <w:t>o culture@solihull.gov.uk</w:t>
      </w:r>
      <w:r w:rsidR="00E03AD5" w:rsidRPr="007E5288">
        <w:rPr>
          <w:rFonts w:cstheme="minorHAnsi"/>
          <w:b/>
          <w:bCs/>
          <w:sz w:val="24"/>
          <w:szCs w:val="24"/>
        </w:rPr>
        <w:t xml:space="preserve"> </w:t>
      </w:r>
      <w:r w:rsidR="0036767F" w:rsidRPr="007E5288">
        <w:rPr>
          <w:rFonts w:cstheme="minorHAnsi"/>
          <w:b/>
          <w:bCs/>
          <w:sz w:val="24"/>
          <w:szCs w:val="24"/>
        </w:rPr>
        <w:t xml:space="preserve">by </w:t>
      </w:r>
      <w:r w:rsidR="00C507E2" w:rsidRPr="007E5288">
        <w:rPr>
          <w:rFonts w:cstheme="minorHAnsi"/>
          <w:b/>
          <w:bCs/>
          <w:sz w:val="24"/>
          <w:szCs w:val="24"/>
        </w:rPr>
        <w:t>Sunday 12</w:t>
      </w:r>
      <w:r w:rsidR="00C507E2" w:rsidRPr="007E5288">
        <w:rPr>
          <w:rFonts w:cstheme="minorHAnsi"/>
          <w:b/>
          <w:bCs/>
          <w:sz w:val="24"/>
          <w:szCs w:val="24"/>
          <w:vertAlign w:val="superscript"/>
        </w:rPr>
        <w:t>th</w:t>
      </w:r>
      <w:r w:rsidR="00C507E2" w:rsidRPr="007E5288">
        <w:rPr>
          <w:rFonts w:cstheme="minorHAnsi"/>
          <w:b/>
          <w:bCs/>
          <w:sz w:val="24"/>
          <w:szCs w:val="24"/>
        </w:rPr>
        <w:t xml:space="preserve"> May</w:t>
      </w:r>
      <w:r w:rsidR="00A742B5" w:rsidRPr="007E5288">
        <w:rPr>
          <w:rFonts w:cstheme="minorHAnsi"/>
          <w:b/>
          <w:bCs/>
          <w:sz w:val="24"/>
          <w:szCs w:val="24"/>
        </w:rPr>
        <w:t xml:space="preserve"> 2024</w:t>
      </w:r>
      <w:r w:rsidR="00021AE3" w:rsidRPr="007E5288">
        <w:rPr>
          <w:rFonts w:cstheme="minorHAnsi"/>
          <w:b/>
          <w:bCs/>
          <w:sz w:val="24"/>
          <w:szCs w:val="24"/>
        </w:rPr>
        <w:t>.</w:t>
      </w:r>
    </w:p>
    <w:p w14:paraId="1F2583F8" w14:textId="77777777" w:rsidR="00AF314A" w:rsidRPr="007E5288" w:rsidRDefault="00AF314A" w:rsidP="007E5288">
      <w:pPr>
        <w:spacing w:after="0"/>
        <w:rPr>
          <w:rFonts w:cstheme="minorHAnsi"/>
          <w:sz w:val="24"/>
          <w:szCs w:val="24"/>
        </w:rPr>
      </w:pPr>
    </w:p>
    <w:p w14:paraId="3FDD688D" w14:textId="7D8F0B96" w:rsidR="006B136F" w:rsidRPr="007E5288" w:rsidRDefault="00AF314A" w:rsidP="007E5288">
      <w:pPr>
        <w:spacing w:after="0"/>
        <w:rPr>
          <w:rFonts w:cstheme="minorHAnsi"/>
          <w:b/>
          <w:bCs/>
          <w:sz w:val="24"/>
          <w:szCs w:val="24"/>
        </w:rPr>
      </w:pPr>
      <w:r w:rsidRPr="007E5288">
        <w:rPr>
          <w:rFonts w:cstheme="minorHAnsi"/>
          <w:b/>
          <w:bCs/>
          <w:sz w:val="24"/>
          <w:szCs w:val="24"/>
        </w:rPr>
        <w:t>Fees</w:t>
      </w:r>
    </w:p>
    <w:p w14:paraId="74B16672" w14:textId="01FE1CE8" w:rsidR="00557F0F" w:rsidRPr="007E5288" w:rsidRDefault="00AF314A" w:rsidP="007E5288">
      <w:pPr>
        <w:spacing w:after="0"/>
        <w:rPr>
          <w:rFonts w:cstheme="minorHAnsi"/>
          <w:sz w:val="24"/>
          <w:szCs w:val="24"/>
        </w:rPr>
      </w:pPr>
      <w:r w:rsidRPr="00951FED">
        <w:rPr>
          <w:rFonts w:cstheme="minorHAnsi"/>
          <w:b/>
          <w:bCs/>
          <w:sz w:val="24"/>
          <w:szCs w:val="24"/>
        </w:rPr>
        <w:t xml:space="preserve">An overall fee of </w:t>
      </w:r>
      <w:r w:rsidR="00701847" w:rsidRPr="00951FED">
        <w:rPr>
          <w:rFonts w:cstheme="minorHAnsi"/>
          <w:b/>
          <w:bCs/>
          <w:sz w:val="24"/>
          <w:szCs w:val="24"/>
        </w:rPr>
        <w:t>up to £30,000</w:t>
      </w:r>
      <w:r w:rsidRPr="007E5288">
        <w:rPr>
          <w:rFonts w:cstheme="minorHAnsi"/>
          <w:sz w:val="24"/>
          <w:szCs w:val="24"/>
        </w:rPr>
        <w:t xml:space="preserve"> including all expenses</w:t>
      </w:r>
      <w:r w:rsidR="00557F0F" w:rsidRPr="007E5288">
        <w:rPr>
          <w:rFonts w:cstheme="minorHAnsi"/>
          <w:sz w:val="24"/>
          <w:szCs w:val="24"/>
        </w:rPr>
        <w:t>, but exclusive of VAT is available for this contract.</w:t>
      </w:r>
    </w:p>
    <w:p w14:paraId="12FBFDA3" w14:textId="77777777" w:rsidR="00613890" w:rsidRPr="007E5288" w:rsidRDefault="00613890" w:rsidP="007E5288">
      <w:pPr>
        <w:spacing w:after="0"/>
        <w:rPr>
          <w:rFonts w:cstheme="minorHAnsi"/>
          <w:b/>
          <w:bCs/>
          <w:sz w:val="24"/>
          <w:szCs w:val="24"/>
        </w:rPr>
      </w:pPr>
    </w:p>
    <w:p w14:paraId="1E934D0A" w14:textId="7B915F25" w:rsidR="00557F0F" w:rsidRPr="007E5288" w:rsidRDefault="00557F0F" w:rsidP="007E5288">
      <w:pPr>
        <w:spacing w:after="0"/>
        <w:rPr>
          <w:rFonts w:cstheme="minorHAnsi"/>
          <w:b/>
          <w:bCs/>
          <w:sz w:val="24"/>
          <w:szCs w:val="24"/>
        </w:rPr>
      </w:pPr>
      <w:bookmarkStart w:id="0" w:name="_Hlk164775747"/>
      <w:r w:rsidRPr="007E5288">
        <w:rPr>
          <w:rFonts w:cstheme="minorHAnsi"/>
          <w:b/>
          <w:bCs/>
          <w:sz w:val="24"/>
          <w:szCs w:val="24"/>
        </w:rPr>
        <w:t>Award of Contract</w:t>
      </w:r>
    </w:p>
    <w:p w14:paraId="52AB425F" w14:textId="1E2C7B72" w:rsidR="00B87423" w:rsidRPr="007E5288" w:rsidRDefault="00B96D9B" w:rsidP="007E5288">
      <w:pPr>
        <w:pStyle w:val="ListParagraph"/>
        <w:numPr>
          <w:ilvl w:val="0"/>
          <w:numId w:val="3"/>
        </w:numPr>
        <w:spacing w:after="0"/>
        <w:rPr>
          <w:rFonts w:cstheme="minorHAnsi"/>
          <w:sz w:val="24"/>
          <w:szCs w:val="24"/>
        </w:rPr>
      </w:pPr>
      <w:r w:rsidRPr="007E5288">
        <w:rPr>
          <w:rFonts w:cstheme="minorHAnsi"/>
          <w:sz w:val="24"/>
          <w:szCs w:val="24"/>
        </w:rPr>
        <w:t>Solihull</w:t>
      </w:r>
      <w:r w:rsidR="00160901" w:rsidRPr="007E5288">
        <w:rPr>
          <w:rFonts w:cstheme="minorHAnsi"/>
          <w:sz w:val="24"/>
          <w:szCs w:val="24"/>
        </w:rPr>
        <w:t xml:space="preserve"> Council’s Terms and Conditions for the supply of goo</w:t>
      </w:r>
      <w:r w:rsidR="004874C9" w:rsidRPr="007E5288">
        <w:rPr>
          <w:rFonts w:cstheme="minorHAnsi"/>
          <w:sz w:val="24"/>
          <w:szCs w:val="24"/>
        </w:rPr>
        <w:t>ds and services and works will apply to the award of this contract</w:t>
      </w:r>
      <w:r w:rsidR="004C3461" w:rsidRPr="007E5288">
        <w:rPr>
          <w:rFonts w:cstheme="minorHAnsi"/>
          <w:sz w:val="24"/>
          <w:szCs w:val="24"/>
        </w:rPr>
        <w:t>.</w:t>
      </w:r>
      <w:r w:rsidR="004874C9" w:rsidRPr="007E5288">
        <w:rPr>
          <w:rFonts w:cstheme="minorHAnsi"/>
          <w:sz w:val="24"/>
          <w:szCs w:val="24"/>
        </w:rPr>
        <w:t xml:space="preserve"> </w:t>
      </w:r>
    </w:p>
    <w:p w14:paraId="1C581CB3" w14:textId="0C7FC19C" w:rsidR="00847051" w:rsidRPr="007E5288" w:rsidRDefault="00847051" w:rsidP="007E5288">
      <w:pPr>
        <w:pStyle w:val="L2"/>
        <w:numPr>
          <w:ilvl w:val="2"/>
          <w:numId w:val="0"/>
        </w:numPr>
        <w:spacing w:before="0"/>
        <w:rPr>
          <w:rFonts w:asciiTheme="minorHAnsi" w:eastAsia="Verdana" w:hAnsiTheme="minorHAnsi" w:cstheme="minorHAnsi"/>
        </w:rPr>
      </w:pPr>
      <w:r w:rsidRPr="007E5288">
        <w:rPr>
          <w:rFonts w:asciiTheme="minorHAnsi" w:eastAsia="Verdana" w:hAnsiTheme="minorHAnsi" w:cstheme="minorHAnsi"/>
        </w:rPr>
        <w:t>S</w:t>
      </w:r>
      <w:r w:rsidR="0055088A" w:rsidRPr="007E5288">
        <w:rPr>
          <w:rFonts w:asciiTheme="minorHAnsi" w:eastAsia="Verdana" w:hAnsiTheme="minorHAnsi" w:cstheme="minorHAnsi"/>
        </w:rPr>
        <w:t>MBC</w:t>
      </w:r>
      <w:r w:rsidRPr="007E5288">
        <w:rPr>
          <w:rFonts w:asciiTheme="minorHAnsi" w:eastAsia="Verdana" w:hAnsiTheme="minorHAnsi" w:cstheme="minorHAnsi"/>
        </w:rPr>
        <w:t xml:space="preserve"> will assess Tenderers’ responses according to these criteria and will award points up to the maximum shown against each heading in the Quality evaluation assessment table below. Failure to achieve a rating of satisfactory (i.e. a minimum unweighted score of 3 or above) in any one or more categories may result in the bid being disqualified at the S</w:t>
      </w:r>
      <w:r w:rsidR="0055088A" w:rsidRPr="007E5288">
        <w:rPr>
          <w:rFonts w:asciiTheme="minorHAnsi" w:eastAsia="Verdana" w:hAnsiTheme="minorHAnsi" w:cstheme="minorHAnsi"/>
        </w:rPr>
        <w:t>MBC</w:t>
      </w:r>
      <w:r w:rsidRPr="007E5288">
        <w:rPr>
          <w:rFonts w:asciiTheme="minorHAnsi" w:eastAsia="Verdana" w:hAnsiTheme="minorHAnsi" w:cstheme="minorHAnsi"/>
        </w:rPr>
        <w:t>’s discretion.</w:t>
      </w:r>
    </w:p>
    <w:p w14:paraId="7B51CA2D" w14:textId="77777777" w:rsidR="00847051" w:rsidRPr="007E5288" w:rsidRDefault="00847051" w:rsidP="007E5288">
      <w:pPr>
        <w:spacing w:after="0" w:line="276" w:lineRule="auto"/>
        <w:jc w:val="both"/>
        <w:rPr>
          <w:rFonts w:cstheme="minorHAnsi"/>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1"/>
        <w:gridCol w:w="765"/>
      </w:tblGrid>
      <w:tr w:rsidR="00847051" w:rsidRPr="007E5288" w14:paraId="50C63FEF" w14:textId="77777777" w:rsidTr="7FC6662D">
        <w:trPr>
          <w:cantSplit/>
          <w:trHeight w:val="300"/>
          <w:jc w:val="center"/>
        </w:trPr>
        <w:tc>
          <w:tcPr>
            <w:tcW w:w="4576" w:type="pct"/>
            <w:tcBorders>
              <w:bottom w:val="single" w:sz="4" w:space="0" w:color="000000" w:themeColor="text1"/>
            </w:tcBorders>
            <w:shd w:val="clear" w:color="auto" w:fill="D9D9D9" w:themeFill="background1" w:themeFillShade="D9"/>
            <w:tcMar>
              <w:top w:w="28" w:type="dxa"/>
              <w:bottom w:w="28" w:type="dxa"/>
            </w:tcMar>
          </w:tcPr>
          <w:p w14:paraId="0BC627AC" w14:textId="77777777" w:rsidR="00847051" w:rsidRPr="007E5288" w:rsidRDefault="00847051" w:rsidP="007E5288">
            <w:pPr>
              <w:keepNext/>
              <w:spacing w:after="0"/>
              <w:rPr>
                <w:rFonts w:cstheme="minorHAnsi"/>
                <w:sz w:val="24"/>
                <w:szCs w:val="24"/>
              </w:rPr>
            </w:pPr>
            <w:r w:rsidRPr="007E5288">
              <w:rPr>
                <w:rFonts w:cstheme="minorHAnsi"/>
                <w:sz w:val="24"/>
                <w:szCs w:val="24"/>
              </w:rPr>
              <w:t>Assessment Criteria</w:t>
            </w:r>
          </w:p>
        </w:tc>
        <w:tc>
          <w:tcPr>
            <w:tcW w:w="424" w:type="pct"/>
            <w:tcBorders>
              <w:bottom w:val="single" w:sz="4" w:space="0" w:color="000000" w:themeColor="text1"/>
            </w:tcBorders>
            <w:shd w:val="clear" w:color="auto" w:fill="D9D9D9" w:themeFill="background1" w:themeFillShade="D9"/>
            <w:tcMar>
              <w:top w:w="28" w:type="dxa"/>
              <w:bottom w:w="28" w:type="dxa"/>
            </w:tcMar>
            <w:vAlign w:val="center"/>
          </w:tcPr>
          <w:p w14:paraId="4BECA6C2" w14:textId="77777777" w:rsidR="00847051" w:rsidRPr="007E5288" w:rsidRDefault="00847051" w:rsidP="007E5288">
            <w:pPr>
              <w:keepNext/>
              <w:spacing w:after="0"/>
              <w:jc w:val="center"/>
              <w:rPr>
                <w:rFonts w:cstheme="minorHAnsi"/>
                <w:sz w:val="24"/>
                <w:szCs w:val="24"/>
              </w:rPr>
            </w:pPr>
            <w:r w:rsidRPr="007E5288">
              <w:rPr>
                <w:rFonts w:cstheme="minorHAnsi"/>
                <w:sz w:val="24"/>
                <w:szCs w:val="24"/>
              </w:rPr>
              <w:t>Score</w:t>
            </w:r>
          </w:p>
        </w:tc>
      </w:tr>
      <w:tr w:rsidR="00847051" w:rsidRPr="007E5288" w14:paraId="1BBA2664" w14:textId="77777777" w:rsidTr="7FC6662D">
        <w:trPr>
          <w:cantSplit/>
          <w:trHeight w:val="300"/>
          <w:jc w:val="center"/>
        </w:trPr>
        <w:tc>
          <w:tcPr>
            <w:tcW w:w="4576" w:type="pct"/>
            <w:shd w:val="clear" w:color="auto" w:fill="F2F2F2" w:themeFill="background1" w:themeFillShade="F2"/>
            <w:tcMar>
              <w:top w:w="28" w:type="dxa"/>
              <w:bottom w:w="28" w:type="dxa"/>
            </w:tcMar>
          </w:tcPr>
          <w:p w14:paraId="608F9D66" w14:textId="2C7430E3" w:rsidR="00847051" w:rsidRPr="007E5288" w:rsidRDefault="00847051" w:rsidP="007E5288">
            <w:pPr>
              <w:keepNext/>
              <w:spacing w:after="0"/>
              <w:rPr>
                <w:rFonts w:cstheme="minorHAnsi"/>
                <w:sz w:val="24"/>
                <w:szCs w:val="24"/>
              </w:rPr>
            </w:pPr>
            <w:r w:rsidRPr="007E5288">
              <w:rPr>
                <w:rFonts w:cstheme="minorHAnsi"/>
                <w:b/>
                <w:bCs/>
                <w:sz w:val="24"/>
                <w:szCs w:val="24"/>
              </w:rPr>
              <w:t xml:space="preserve">Unacceptable: </w:t>
            </w:r>
            <w:r w:rsidRPr="007E5288">
              <w:rPr>
                <w:rFonts w:cstheme="minorHAnsi"/>
                <w:sz w:val="24"/>
                <w:szCs w:val="24"/>
              </w:rPr>
              <w:t>either no answer is provided, or the answer fails to demonstrate that any of S</w:t>
            </w:r>
            <w:r w:rsidR="004C3461" w:rsidRPr="007E5288">
              <w:rPr>
                <w:rFonts w:cstheme="minorHAnsi"/>
                <w:sz w:val="24"/>
                <w:szCs w:val="24"/>
              </w:rPr>
              <w:t>MBC</w:t>
            </w:r>
            <w:r w:rsidRPr="007E5288">
              <w:rPr>
                <w:rFonts w:cstheme="minorHAnsi"/>
                <w:sz w:val="24"/>
                <w:szCs w:val="24"/>
              </w:rPr>
              <w:t>’s key requirements in the area being measured will be delivered.</w:t>
            </w:r>
          </w:p>
        </w:tc>
        <w:tc>
          <w:tcPr>
            <w:tcW w:w="424" w:type="pct"/>
            <w:shd w:val="clear" w:color="auto" w:fill="F2F2F2" w:themeFill="background1" w:themeFillShade="F2"/>
            <w:tcMar>
              <w:top w:w="28" w:type="dxa"/>
              <w:bottom w:w="28" w:type="dxa"/>
            </w:tcMar>
            <w:vAlign w:val="center"/>
          </w:tcPr>
          <w:p w14:paraId="00962947" w14:textId="77777777" w:rsidR="00847051" w:rsidRPr="007E5288" w:rsidRDefault="00847051" w:rsidP="007E5288">
            <w:pPr>
              <w:keepNext/>
              <w:spacing w:after="0"/>
              <w:jc w:val="center"/>
              <w:rPr>
                <w:rFonts w:cstheme="minorHAnsi"/>
                <w:sz w:val="24"/>
                <w:szCs w:val="24"/>
              </w:rPr>
            </w:pPr>
            <w:r w:rsidRPr="007E5288">
              <w:rPr>
                <w:rFonts w:cstheme="minorHAnsi"/>
                <w:sz w:val="24"/>
                <w:szCs w:val="24"/>
              </w:rPr>
              <w:t>0</w:t>
            </w:r>
          </w:p>
        </w:tc>
      </w:tr>
      <w:tr w:rsidR="00847051" w:rsidRPr="007E5288" w14:paraId="077311EE" w14:textId="77777777" w:rsidTr="7FC6662D">
        <w:trPr>
          <w:cantSplit/>
          <w:trHeight w:val="300"/>
          <w:jc w:val="center"/>
        </w:trPr>
        <w:tc>
          <w:tcPr>
            <w:tcW w:w="4576" w:type="pct"/>
            <w:shd w:val="clear" w:color="auto" w:fill="F2F2F2" w:themeFill="background1" w:themeFillShade="F2"/>
            <w:tcMar>
              <w:top w:w="28" w:type="dxa"/>
              <w:bottom w:w="28" w:type="dxa"/>
            </w:tcMar>
          </w:tcPr>
          <w:p w14:paraId="4F5F9A81" w14:textId="2F988749" w:rsidR="00847051" w:rsidRPr="007E5288" w:rsidRDefault="00847051" w:rsidP="007E5288">
            <w:pPr>
              <w:keepNext/>
              <w:spacing w:after="0"/>
              <w:rPr>
                <w:rFonts w:cstheme="minorHAnsi"/>
                <w:sz w:val="24"/>
                <w:szCs w:val="24"/>
              </w:rPr>
            </w:pPr>
            <w:r w:rsidRPr="007E5288">
              <w:rPr>
                <w:rFonts w:cstheme="minorHAnsi"/>
                <w:b/>
                <w:bCs/>
                <w:sz w:val="24"/>
                <w:szCs w:val="24"/>
              </w:rPr>
              <w:t xml:space="preserve">Poor: </w:t>
            </w:r>
            <w:r w:rsidRPr="007E5288">
              <w:rPr>
                <w:rFonts w:cstheme="minorHAnsi"/>
                <w:sz w:val="24"/>
                <w:szCs w:val="24"/>
              </w:rPr>
              <w:t>fails to demonstrate how S</w:t>
            </w:r>
            <w:r w:rsidR="004C3461" w:rsidRPr="007E5288">
              <w:rPr>
                <w:rFonts w:cstheme="minorHAnsi"/>
                <w:sz w:val="24"/>
                <w:szCs w:val="24"/>
              </w:rPr>
              <w:t>MBC</w:t>
            </w:r>
            <w:r w:rsidRPr="007E5288">
              <w:rPr>
                <w:rFonts w:cstheme="minorHAnsi"/>
                <w:sz w:val="24"/>
                <w:szCs w:val="24"/>
              </w:rPr>
              <w:t>’s basic requirements in the area being measured will be addressed, giving rise to serious concerns that acceptable outcomes would not be delivered against the project brief.</w:t>
            </w:r>
          </w:p>
        </w:tc>
        <w:tc>
          <w:tcPr>
            <w:tcW w:w="424" w:type="pct"/>
            <w:shd w:val="clear" w:color="auto" w:fill="F2F2F2" w:themeFill="background1" w:themeFillShade="F2"/>
            <w:tcMar>
              <w:top w:w="28" w:type="dxa"/>
              <w:bottom w:w="28" w:type="dxa"/>
            </w:tcMar>
            <w:vAlign w:val="center"/>
          </w:tcPr>
          <w:p w14:paraId="21B7137B" w14:textId="77777777" w:rsidR="00847051" w:rsidRPr="007E5288" w:rsidRDefault="00847051" w:rsidP="007E5288">
            <w:pPr>
              <w:keepNext/>
              <w:spacing w:after="0"/>
              <w:jc w:val="center"/>
              <w:rPr>
                <w:rFonts w:cstheme="minorHAnsi"/>
                <w:sz w:val="24"/>
                <w:szCs w:val="24"/>
              </w:rPr>
            </w:pPr>
            <w:r w:rsidRPr="007E5288">
              <w:rPr>
                <w:rFonts w:cstheme="minorHAnsi"/>
                <w:sz w:val="24"/>
                <w:szCs w:val="24"/>
              </w:rPr>
              <w:t>1</w:t>
            </w:r>
          </w:p>
        </w:tc>
      </w:tr>
      <w:tr w:rsidR="00847051" w:rsidRPr="007E5288" w14:paraId="55401920" w14:textId="77777777" w:rsidTr="7FC6662D">
        <w:trPr>
          <w:cantSplit/>
          <w:trHeight w:val="300"/>
          <w:jc w:val="center"/>
        </w:trPr>
        <w:tc>
          <w:tcPr>
            <w:tcW w:w="4576" w:type="pct"/>
            <w:shd w:val="clear" w:color="auto" w:fill="F2F2F2" w:themeFill="background1" w:themeFillShade="F2"/>
            <w:tcMar>
              <w:top w:w="28" w:type="dxa"/>
              <w:bottom w:w="28" w:type="dxa"/>
            </w:tcMar>
          </w:tcPr>
          <w:p w14:paraId="64838C6F" w14:textId="5E371CDC" w:rsidR="00847051" w:rsidRPr="007E5288" w:rsidRDefault="00847051" w:rsidP="007E5288">
            <w:pPr>
              <w:keepNext/>
              <w:spacing w:after="0"/>
              <w:rPr>
                <w:rFonts w:cstheme="minorHAnsi"/>
                <w:sz w:val="24"/>
                <w:szCs w:val="24"/>
              </w:rPr>
            </w:pPr>
            <w:r w:rsidRPr="007E5288">
              <w:rPr>
                <w:rFonts w:cstheme="minorHAnsi"/>
                <w:b/>
                <w:bCs/>
                <w:sz w:val="24"/>
                <w:szCs w:val="24"/>
              </w:rPr>
              <w:t>Weak:</w:t>
            </w:r>
            <w:r w:rsidRPr="007E5288">
              <w:rPr>
                <w:rFonts w:cstheme="minorHAnsi"/>
                <w:sz w:val="24"/>
                <w:szCs w:val="24"/>
              </w:rPr>
              <w:t xml:space="preserve"> barely demonstrates how S</w:t>
            </w:r>
            <w:r w:rsidR="004C3461" w:rsidRPr="007E5288">
              <w:rPr>
                <w:rFonts w:cstheme="minorHAnsi"/>
                <w:sz w:val="24"/>
                <w:szCs w:val="24"/>
              </w:rPr>
              <w:t>MBC</w:t>
            </w:r>
            <w:r w:rsidRPr="007E5288">
              <w:rPr>
                <w:rFonts w:cstheme="minorHAnsi"/>
                <w:sz w:val="24"/>
                <w:szCs w:val="24"/>
              </w:rPr>
              <w:t>’s basic requirements in the area being measured will be addressed, giving rise to concerns whether acceptable outcomes would be delivered against the project brief.</w:t>
            </w:r>
          </w:p>
        </w:tc>
        <w:tc>
          <w:tcPr>
            <w:tcW w:w="424" w:type="pct"/>
            <w:shd w:val="clear" w:color="auto" w:fill="F2F2F2" w:themeFill="background1" w:themeFillShade="F2"/>
            <w:tcMar>
              <w:top w:w="28" w:type="dxa"/>
              <w:bottom w:w="28" w:type="dxa"/>
            </w:tcMar>
            <w:vAlign w:val="center"/>
          </w:tcPr>
          <w:p w14:paraId="25AF6846" w14:textId="77777777" w:rsidR="00847051" w:rsidRPr="007E5288" w:rsidRDefault="00847051" w:rsidP="007E5288">
            <w:pPr>
              <w:keepNext/>
              <w:spacing w:after="0"/>
              <w:jc w:val="center"/>
              <w:rPr>
                <w:rFonts w:cstheme="minorHAnsi"/>
                <w:sz w:val="24"/>
                <w:szCs w:val="24"/>
              </w:rPr>
            </w:pPr>
            <w:r w:rsidRPr="007E5288">
              <w:rPr>
                <w:rFonts w:cstheme="minorHAnsi"/>
                <w:sz w:val="24"/>
                <w:szCs w:val="24"/>
              </w:rPr>
              <w:t>2</w:t>
            </w:r>
          </w:p>
        </w:tc>
      </w:tr>
      <w:tr w:rsidR="00847051" w:rsidRPr="007E5288" w14:paraId="0C490F53" w14:textId="77777777" w:rsidTr="7FC6662D">
        <w:trPr>
          <w:cantSplit/>
          <w:trHeight w:val="300"/>
          <w:jc w:val="center"/>
        </w:trPr>
        <w:tc>
          <w:tcPr>
            <w:tcW w:w="4576" w:type="pct"/>
            <w:shd w:val="clear" w:color="auto" w:fill="F2F2F2" w:themeFill="background1" w:themeFillShade="F2"/>
            <w:tcMar>
              <w:top w:w="28" w:type="dxa"/>
              <w:bottom w:w="28" w:type="dxa"/>
            </w:tcMar>
          </w:tcPr>
          <w:p w14:paraId="1710B659" w14:textId="152E7E3B" w:rsidR="00847051" w:rsidRPr="007E5288" w:rsidRDefault="00847051" w:rsidP="007E5288">
            <w:pPr>
              <w:spacing w:after="0"/>
              <w:rPr>
                <w:rFonts w:cstheme="minorHAnsi"/>
                <w:b/>
                <w:bCs/>
                <w:sz w:val="24"/>
                <w:szCs w:val="24"/>
              </w:rPr>
            </w:pPr>
            <w:r w:rsidRPr="007E5288">
              <w:rPr>
                <w:rFonts w:cstheme="minorHAnsi"/>
                <w:b/>
                <w:bCs/>
                <w:sz w:val="24"/>
                <w:szCs w:val="24"/>
              </w:rPr>
              <w:t xml:space="preserve">Satisfactory: </w:t>
            </w:r>
            <w:r w:rsidRPr="007E5288">
              <w:rPr>
                <w:rFonts w:cstheme="minorHAnsi"/>
                <w:sz w:val="24"/>
                <w:szCs w:val="24"/>
              </w:rPr>
              <w:t>demonstrates how S</w:t>
            </w:r>
            <w:r w:rsidR="004C3461" w:rsidRPr="007E5288">
              <w:rPr>
                <w:rFonts w:cstheme="minorHAnsi"/>
                <w:sz w:val="24"/>
                <w:szCs w:val="24"/>
              </w:rPr>
              <w:t>MBC</w:t>
            </w:r>
            <w:r w:rsidRPr="007E5288">
              <w:rPr>
                <w:rFonts w:cstheme="minorHAnsi"/>
                <w:sz w:val="24"/>
                <w:szCs w:val="24"/>
              </w:rPr>
              <w:t xml:space="preserve">’s basic requirements in the area being measured will be addressed </w:t>
            </w:r>
            <w:bookmarkStart w:id="1" w:name="_Int_hcADQA3n"/>
            <w:proofErr w:type="gramStart"/>
            <w:r w:rsidRPr="007E5288">
              <w:rPr>
                <w:rFonts w:cstheme="minorHAnsi"/>
                <w:sz w:val="24"/>
                <w:szCs w:val="24"/>
              </w:rPr>
              <w:t>so as to</w:t>
            </w:r>
            <w:bookmarkEnd w:id="1"/>
            <w:proofErr w:type="gramEnd"/>
            <w:r w:rsidRPr="007E5288">
              <w:rPr>
                <w:rFonts w:cstheme="minorHAnsi"/>
                <w:sz w:val="24"/>
                <w:szCs w:val="24"/>
              </w:rPr>
              <w:t xml:space="preserve"> deliver acceptable outcomes against the project brief.</w:t>
            </w:r>
          </w:p>
        </w:tc>
        <w:tc>
          <w:tcPr>
            <w:tcW w:w="424" w:type="pct"/>
            <w:shd w:val="clear" w:color="auto" w:fill="F2F2F2" w:themeFill="background1" w:themeFillShade="F2"/>
            <w:tcMar>
              <w:top w:w="28" w:type="dxa"/>
              <w:bottom w:w="28" w:type="dxa"/>
            </w:tcMar>
            <w:vAlign w:val="center"/>
          </w:tcPr>
          <w:p w14:paraId="77302003" w14:textId="77777777" w:rsidR="00847051" w:rsidRPr="007E5288" w:rsidRDefault="00847051" w:rsidP="007E5288">
            <w:pPr>
              <w:spacing w:after="0"/>
              <w:jc w:val="center"/>
              <w:rPr>
                <w:rFonts w:cstheme="minorHAnsi"/>
                <w:sz w:val="24"/>
                <w:szCs w:val="24"/>
              </w:rPr>
            </w:pPr>
            <w:r w:rsidRPr="007E5288">
              <w:rPr>
                <w:rFonts w:cstheme="minorHAnsi"/>
                <w:sz w:val="24"/>
                <w:szCs w:val="24"/>
              </w:rPr>
              <w:t>3</w:t>
            </w:r>
          </w:p>
        </w:tc>
      </w:tr>
      <w:tr w:rsidR="00847051" w:rsidRPr="007E5288" w14:paraId="433E6D1A" w14:textId="77777777" w:rsidTr="7FC6662D">
        <w:trPr>
          <w:cantSplit/>
          <w:trHeight w:val="300"/>
          <w:jc w:val="center"/>
        </w:trPr>
        <w:tc>
          <w:tcPr>
            <w:tcW w:w="4576" w:type="pct"/>
            <w:shd w:val="clear" w:color="auto" w:fill="F2F2F2" w:themeFill="background1" w:themeFillShade="F2"/>
            <w:tcMar>
              <w:top w:w="28" w:type="dxa"/>
              <w:bottom w:w="28" w:type="dxa"/>
            </w:tcMar>
          </w:tcPr>
          <w:p w14:paraId="69DD9CEB" w14:textId="68E36233" w:rsidR="00847051" w:rsidRPr="007E5288" w:rsidRDefault="00847051" w:rsidP="007E5288">
            <w:pPr>
              <w:spacing w:after="0"/>
              <w:rPr>
                <w:rFonts w:cstheme="minorHAnsi"/>
                <w:b/>
                <w:bCs/>
                <w:sz w:val="24"/>
                <w:szCs w:val="24"/>
              </w:rPr>
            </w:pPr>
            <w:r w:rsidRPr="007E5288">
              <w:rPr>
                <w:rFonts w:cstheme="minorHAnsi"/>
                <w:b/>
                <w:bCs/>
                <w:sz w:val="24"/>
                <w:szCs w:val="24"/>
              </w:rPr>
              <w:lastRenderedPageBreak/>
              <w:t xml:space="preserve">Good: </w:t>
            </w:r>
            <w:r w:rsidRPr="007E5288">
              <w:rPr>
                <w:rFonts w:cstheme="minorHAnsi"/>
                <w:sz w:val="24"/>
                <w:szCs w:val="24"/>
              </w:rPr>
              <w:t>demonstrates how most of S</w:t>
            </w:r>
            <w:r w:rsidR="004C3461" w:rsidRPr="007E5288">
              <w:rPr>
                <w:rFonts w:cstheme="minorHAnsi"/>
                <w:sz w:val="24"/>
                <w:szCs w:val="24"/>
              </w:rPr>
              <w:t>MBC</w:t>
            </w:r>
            <w:r w:rsidRPr="007E5288">
              <w:rPr>
                <w:rFonts w:cstheme="minorHAnsi"/>
                <w:sz w:val="24"/>
                <w:szCs w:val="24"/>
              </w:rPr>
              <w:t xml:space="preserve">’s requirements in the area being measured will be addressed </w:t>
            </w:r>
            <w:bookmarkStart w:id="2" w:name="_Int_yKG3FGQz"/>
            <w:proofErr w:type="gramStart"/>
            <w:r w:rsidRPr="007E5288">
              <w:rPr>
                <w:rFonts w:cstheme="minorHAnsi"/>
                <w:sz w:val="24"/>
                <w:szCs w:val="24"/>
              </w:rPr>
              <w:t>so as to</w:t>
            </w:r>
            <w:bookmarkEnd w:id="2"/>
            <w:proofErr w:type="gramEnd"/>
            <w:r w:rsidRPr="007E5288">
              <w:rPr>
                <w:rFonts w:cstheme="minorHAnsi"/>
                <w:sz w:val="24"/>
                <w:szCs w:val="24"/>
              </w:rPr>
              <w:t xml:space="preserve"> deliver good outcomes against the project brief.</w:t>
            </w:r>
          </w:p>
        </w:tc>
        <w:tc>
          <w:tcPr>
            <w:tcW w:w="424" w:type="pct"/>
            <w:shd w:val="clear" w:color="auto" w:fill="F2F2F2" w:themeFill="background1" w:themeFillShade="F2"/>
            <w:tcMar>
              <w:top w:w="28" w:type="dxa"/>
              <w:bottom w:w="28" w:type="dxa"/>
            </w:tcMar>
            <w:vAlign w:val="center"/>
          </w:tcPr>
          <w:p w14:paraId="75D9E54B" w14:textId="77777777" w:rsidR="00847051" w:rsidRPr="007E5288" w:rsidRDefault="00847051" w:rsidP="007E5288">
            <w:pPr>
              <w:spacing w:after="0"/>
              <w:jc w:val="center"/>
              <w:rPr>
                <w:rFonts w:cstheme="minorHAnsi"/>
                <w:sz w:val="24"/>
                <w:szCs w:val="24"/>
              </w:rPr>
            </w:pPr>
            <w:r w:rsidRPr="007E5288">
              <w:rPr>
                <w:rFonts w:cstheme="minorHAnsi"/>
                <w:sz w:val="24"/>
                <w:szCs w:val="24"/>
              </w:rPr>
              <w:t>4</w:t>
            </w:r>
          </w:p>
        </w:tc>
      </w:tr>
      <w:tr w:rsidR="00847051" w:rsidRPr="007E5288" w14:paraId="0C610217" w14:textId="77777777" w:rsidTr="7FC6662D">
        <w:trPr>
          <w:cantSplit/>
          <w:trHeight w:val="300"/>
          <w:jc w:val="center"/>
        </w:trPr>
        <w:tc>
          <w:tcPr>
            <w:tcW w:w="4576" w:type="pct"/>
            <w:shd w:val="clear" w:color="auto" w:fill="F2F2F2" w:themeFill="background1" w:themeFillShade="F2"/>
            <w:tcMar>
              <w:top w:w="28" w:type="dxa"/>
              <w:bottom w:w="28" w:type="dxa"/>
            </w:tcMar>
          </w:tcPr>
          <w:p w14:paraId="4CEC45DA" w14:textId="5C226465" w:rsidR="00847051" w:rsidRPr="007E5288" w:rsidRDefault="00847051" w:rsidP="007E5288">
            <w:pPr>
              <w:spacing w:after="0"/>
              <w:rPr>
                <w:rFonts w:cstheme="minorHAnsi"/>
                <w:b/>
                <w:bCs/>
                <w:sz w:val="24"/>
                <w:szCs w:val="24"/>
              </w:rPr>
            </w:pPr>
            <w:r w:rsidRPr="007E5288">
              <w:rPr>
                <w:rFonts w:cstheme="minorHAnsi"/>
                <w:b/>
                <w:bCs/>
                <w:sz w:val="24"/>
                <w:szCs w:val="24"/>
              </w:rPr>
              <w:t xml:space="preserve">Excellent: </w:t>
            </w:r>
            <w:r w:rsidRPr="007E5288">
              <w:rPr>
                <w:rFonts w:cstheme="minorHAnsi"/>
                <w:sz w:val="24"/>
                <w:szCs w:val="24"/>
              </w:rPr>
              <w:t xml:space="preserve">demonstrates clearly how </w:t>
            </w:r>
            <w:bookmarkStart w:id="3" w:name="_Int_AIcmjtpT"/>
            <w:proofErr w:type="gramStart"/>
            <w:r w:rsidRPr="007E5288">
              <w:rPr>
                <w:rFonts w:cstheme="minorHAnsi"/>
                <w:sz w:val="24"/>
                <w:szCs w:val="24"/>
              </w:rPr>
              <w:t>all of</w:t>
            </w:r>
            <w:bookmarkEnd w:id="3"/>
            <w:proofErr w:type="gramEnd"/>
            <w:r w:rsidRPr="007E5288">
              <w:rPr>
                <w:rFonts w:cstheme="minorHAnsi"/>
                <w:sz w:val="24"/>
                <w:szCs w:val="24"/>
              </w:rPr>
              <w:t xml:space="preserve"> S</w:t>
            </w:r>
            <w:r w:rsidR="004C3461" w:rsidRPr="007E5288">
              <w:rPr>
                <w:rFonts w:cstheme="minorHAnsi"/>
                <w:sz w:val="24"/>
                <w:szCs w:val="24"/>
              </w:rPr>
              <w:t>MBC</w:t>
            </w:r>
            <w:r w:rsidRPr="007E5288">
              <w:rPr>
                <w:rFonts w:cstheme="minorHAnsi"/>
                <w:sz w:val="24"/>
                <w:szCs w:val="24"/>
              </w:rPr>
              <w:t xml:space="preserve">’s requirements in the area being measured will be fully addressed </w:t>
            </w:r>
            <w:bookmarkStart w:id="4" w:name="_Int_Q032nYVZ"/>
            <w:r w:rsidRPr="007E5288">
              <w:rPr>
                <w:rFonts w:cstheme="minorHAnsi"/>
                <w:sz w:val="24"/>
                <w:szCs w:val="24"/>
              </w:rPr>
              <w:t>so as to</w:t>
            </w:r>
            <w:bookmarkEnd w:id="4"/>
            <w:r w:rsidRPr="007E5288">
              <w:rPr>
                <w:rFonts w:cstheme="minorHAnsi"/>
                <w:sz w:val="24"/>
                <w:szCs w:val="24"/>
              </w:rPr>
              <w:t xml:space="preserve"> deliver excellent outcomes against the project brief.</w:t>
            </w:r>
          </w:p>
        </w:tc>
        <w:tc>
          <w:tcPr>
            <w:tcW w:w="424" w:type="pct"/>
            <w:shd w:val="clear" w:color="auto" w:fill="F2F2F2" w:themeFill="background1" w:themeFillShade="F2"/>
            <w:tcMar>
              <w:top w:w="28" w:type="dxa"/>
              <w:bottom w:w="28" w:type="dxa"/>
            </w:tcMar>
            <w:vAlign w:val="center"/>
          </w:tcPr>
          <w:p w14:paraId="1F409A02" w14:textId="77777777" w:rsidR="00847051" w:rsidRPr="007E5288" w:rsidRDefault="00847051" w:rsidP="007E5288">
            <w:pPr>
              <w:spacing w:after="0"/>
              <w:jc w:val="center"/>
              <w:rPr>
                <w:rFonts w:cstheme="minorHAnsi"/>
                <w:sz w:val="24"/>
                <w:szCs w:val="24"/>
              </w:rPr>
            </w:pPr>
            <w:r w:rsidRPr="007E5288">
              <w:rPr>
                <w:rFonts w:cstheme="minorHAnsi"/>
                <w:sz w:val="24"/>
                <w:szCs w:val="24"/>
              </w:rPr>
              <w:t>5</w:t>
            </w:r>
          </w:p>
        </w:tc>
      </w:tr>
    </w:tbl>
    <w:p w14:paraId="0099EB26" w14:textId="77777777" w:rsidR="00847051" w:rsidRPr="007E5288" w:rsidRDefault="00847051" w:rsidP="007E5288">
      <w:pPr>
        <w:spacing w:after="0" w:line="276" w:lineRule="auto"/>
        <w:jc w:val="both"/>
        <w:rPr>
          <w:rFonts w:cstheme="minorHAnsi"/>
          <w:b/>
          <w:bCs/>
          <w:sz w:val="24"/>
          <w:szCs w:val="24"/>
        </w:rPr>
      </w:pPr>
    </w:p>
    <w:p w14:paraId="60F59C80" w14:textId="77777777" w:rsidR="00847051" w:rsidRPr="007E5288" w:rsidRDefault="00847051" w:rsidP="007E5288">
      <w:pPr>
        <w:spacing w:after="0" w:line="276" w:lineRule="auto"/>
        <w:jc w:val="both"/>
        <w:rPr>
          <w:rFonts w:eastAsia="Verdana" w:cstheme="minorHAnsi"/>
          <w:sz w:val="24"/>
          <w:szCs w:val="24"/>
          <w:u w:val="single"/>
        </w:rPr>
      </w:pPr>
      <w:r w:rsidRPr="007E5288">
        <w:rPr>
          <w:rFonts w:eastAsia="Verdana" w:cstheme="minorHAnsi"/>
          <w:sz w:val="24"/>
          <w:szCs w:val="24"/>
          <w:u w:val="single"/>
        </w:rPr>
        <w:t>Please note the following:</w:t>
      </w:r>
    </w:p>
    <w:p w14:paraId="4981D2D6" w14:textId="77777777" w:rsidR="00847051" w:rsidRPr="007E5288" w:rsidRDefault="00847051" w:rsidP="007E5288">
      <w:pPr>
        <w:spacing w:after="0" w:line="276" w:lineRule="auto"/>
        <w:jc w:val="both"/>
        <w:rPr>
          <w:rFonts w:eastAsia="Verdana" w:cstheme="minorHAnsi"/>
          <w:sz w:val="24"/>
          <w:szCs w:val="24"/>
        </w:rPr>
      </w:pPr>
    </w:p>
    <w:p w14:paraId="14822AA5" w14:textId="77777777" w:rsidR="00847051" w:rsidRPr="007E5288" w:rsidRDefault="00847051" w:rsidP="007E5288">
      <w:pPr>
        <w:spacing w:after="0" w:line="276" w:lineRule="auto"/>
        <w:jc w:val="both"/>
        <w:rPr>
          <w:rFonts w:eastAsia="Verdana" w:cstheme="minorHAnsi"/>
          <w:b/>
          <w:bCs/>
          <w:sz w:val="24"/>
          <w:szCs w:val="24"/>
        </w:rPr>
      </w:pPr>
      <w:r w:rsidRPr="007E5288">
        <w:rPr>
          <w:rFonts w:eastAsia="Verdana" w:cstheme="minorHAnsi"/>
          <w:b/>
          <w:bCs/>
          <w:sz w:val="24"/>
          <w:szCs w:val="24"/>
        </w:rPr>
        <w:t>Preparation of Tender</w:t>
      </w:r>
    </w:p>
    <w:p w14:paraId="60AAB9AE" w14:textId="77777777" w:rsidR="00847051" w:rsidRPr="007E5288" w:rsidRDefault="00847051" w:rsidP="007E5288">
      <w:pPr>
        <w:spacing w:after="0" w:line="276" w:lineRule="auto"/>
        <w:jc w:val="both"/>
        <w:rPr>
          <w:rFonts w:eastAsia="Verdana" w:cstheme="minorHAnsi"/>
          <w:sz w:val="24"/>
          <w:szCs w:val="24"/>
        </w:rPr>
      </w:pPr>
      <w:r w:rsidRPr="007E5288">
        <w:rPr>
          <w:rFonts w:eastAsia="Verdana" w:cstheme="minorHAnsi"/>
          <w:sz w:val="24"/>
          <w:szCs w:val="24"/>
        </w:rPr>
        <w:t>Tenderers are responsible for obtaining all information necessary for the preparation of their response; and all costs, expenses and liabilities incurred in connection with the preparation and submission of the Tender and attending any interviews will be borne by the Tenderer.</w:t>
      </w:r>
    </w:p>
    <w:p w14:paraId="10A23BD4" w14:textId="77777777" w:rsidR="00847051" w:rsidRPr="007E5288" w:rsidRDefault="00847051" w:rsidP="007E5288">
      <w:pPr>
        <w:spacing w:after="0" w:line="276" w:lineRule="auto"/>
        <w:jc w:val="both"/>
        <w:rPr>
          <w:rFonts w:eastAsia="Verdana" w:cstheme="minorHAnsi"/>
          <w:sz w:val="24"/>
          <w:szCs w:val="24"/>
        </w:rPr>
      </w:pPr>
    </w:p>
    <w:p w14:paraId="3ADDF1E8" w14:textId="77777777" w:rsidR="00847051" w:rsidRPr="007E5288" w:rsidRDefault="00847051" w:rsidP="007E5288">
      <w:pPr>
        <w:pStyle w:val="L2"/>
        <w:numPr>
          <w:ilvl w:val="2"/>
          <w:numId w:val="0"/>
        </w:numPr>
        <w:spacing w:before="0" w:line="276" w:lineRule="auto"/>
        <w:rPr>
          <w:rFonts w:asciiTheme="minorHAnsi" w:eastAsia="Verdana" w:hAnsiTheme="minorHAnsi" w:cstheme="minorHAnsi"/>
        </w:rPr>
      </w:pPr>
      <w:r w:rsidRPr="007E5288">
        <w:rPr>
          <w:rFonts w:asciiTheme="minorHAnsi" w:eastAsia="Verdana" w:hAnsiTheme="minorHAnsi" w:cstheme="minorHAnsi"/>
        </w:rPr>
        <w:t>The Tenderer is expected to have carried out all research,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Form of Tender.</w:t>
      </w:r>
    </w:p>
    <w:p w14:paraId="6F962C77" w14:textId="2BB1EBDF" w:rsidR="00847051" w:rsidRPr="007E5288" w:rsidRDefault="00847051" w:rsidP="007E5288">
      <w:pPr>
        <w:pStyle w:val="L2"/>
        <w:numPr>
          <w:ilvl w:val="2"/>
          <w:numId w:val="0"/>
        </w:numPr>
        <w:spacing w:before="0" w:line="276" w:lineRule="auto"/>
        <w:rPr>
          <w:rFonts w:asciiTheme="minorHAnsi" w:eastAsia="Verdana" w:hAnsiTheme="minorHAnsi" w:cstheme="minorHAnsi"/>
        </w:rPr>
      </w:pPr>
      <w:r w:rsidRPr="007E5288">
        <w:rPr>
          <w:rFonts w:asciiTheme="minorHAnsi" w:eastAsia="Verdana" w:hAnsiTheme="minorHAnsi" w:cstheme="minorHAnsi"/>
        </w:rPr>
        <w:t xml:space="preserve">Tenderers may seek clarification on any of the points contained in the tender documents at any time </w:t>
      </w:r>
      <w:r w:rsidRPr="007E5288">
        <w:rPr>
          <w:rFonts w:asciiTheme="minorHAnsi" w:eastAsia="Verdana" w:hAnsiTheme="minorHAnsi" w:cstheme="minorHAnsi"/>
          <w:b/>
          <w:bCs/>
        </w:rPr>
        <w:t>prior to seven working days</w:t>
      </w:r>
      <w:r w:rsidRPr="007E5288">
        <w:rPr>
          <w:rFonts w:asciiTheme="minorHAnsi" w:eastAsia="Verdana" w:hAnsiTheme="minorHAnsi" w:cstheme="minorHAnsi"/>
        </w:rPr>
        <w:t xml:space="preserve"> before the date for receipt of tenders. This will allow time for S</w:t>
      </w:r>
      <w:r w:rsidR="000A4D34" w:rsidRPr="007E5288">
        <w:rPr>
          <w:rFonts w:asciiTheme="minorHAnsi" w:eastAsia="Verdana" w:hAnsiTheme="minorHAnsi" w:cstheme="minorHAnsi"/>
        </w:rPr>
        <w:t>MBC</w:t>
      </w:r>
      <w:r w:rsidRPr="007E5288">
        <w:rPr>
          <w:rFonts w:asciiTheme="minorHAnsi" w:eastAsia="Verdana" w:hAnsiTheme="minorHAnsi" w:cstheme="minorHAnsi"/>
        </w:rPr>
        <w:t xml:space="preserve"> or Project Manager to prepare a response to all tenderers by five days before the tender deadline and for all tenderers to incorporate the clarification prior to the tender deadline.</w:t>
      </w:r>
    </w:p>
    <w:p w14:paraId="6F34D39A" w14:textId="77777777" w:rsidR="00847051" w:rsidRPr="007E5288" w:rsidRDefault="00847051" w:rsidP="007E5288">
      <w:pPr>
        <w:spacing w:after="0" w:line="276" w:lineRule="auto"/>
        <w:jc w:val="both"/>
        <w:rPr>
          <w:rFonts w:cstheme="minorHAnsi"/>
          <w:b/>
          <w:bCs/>
          <w:sz w:val="24"/>
          <w:szCs w:val="24"/>
        </w:rPr>
      </w:pPr>
    </w:p>
    <w:p w14:paraId="58A6BD3F" w14:textId="77777777" w:rsidR="00847051" w:rsidRPr="007E5288" w:rsidRDefault="00847051" w:rsidP="007E5288">
      <w:pPr>
        <w:spacing w:after="0" w:line="276" w:lineRule="auto"/>
        <w:jc w:val="both"/>
        <w:rPr>
          <w:rFonts w:eastAsia="Verdana" w:cstheme="minorHAnsi"/>
          <w:b/>
          <w:bCs/>
          <w:sz w:val="24"/>
          <w:szCs w:val="24"/>
        </w:rPr>
      </w:pPr>
      <w:r w:rsidRPr="007E5288">
        <w:rPr>
          <w:rFonts w:eastAsia="Verdana" w:cstheme="minorHAnsi"/>
          <w:b/>
          <w:bCs/>
          <w:sz w:val="24"/>
          <w:szCs w:val="24"/>
        </w:rPr>
        <w:t>Non-consideration of Form of Tender</w:t>
      </w:r>
    </w:p>
    <w:p w14:paraId="77F90084" w14:textId="75AB17E1" w:rsidR="00847051" w:rsidRDefault="000A4D34" w:rsidP="007E5288">
      <w:pPr>
        <w:spacing w:after="0" w:line="276" w:lineRule="auto"/>
        <w:jc w:val="both"/>
        <w:rPr>
          <w:rFonts w:eastAsia="Verdana" w:cstheme="minorHAnsi"/>
          <w:sz w:val="24"/>
          <w:szCs w:val="24"/>
        </w:rPr>
      </w:pPr>
      <w:r w:rsidRPr="007E5288">
        <w:rPr>
          <w:rFonts w:eastAsia="Verdana" w:cstheme="minorHAnsi"/>
          <w:sz w:val="24"/>
          <w:szCs w:val="24"/>
        </w:rPr>
        <w:t>SMBC</w:t>
      </w:r>
      <w:r w:rsidR="00847051" w:rsidRPr="007E5288">
        <w:rPr>
          <w:rFonts w:eastAsia="Verdana" w:cstheme="minorHAnsi"/>
          <w:sz w:val="24"/>
          <w:szCs w:val="24"/>
        </w:rPr>
        <w:t xml:space="preserve"> reserve the right not to award the contract to the highest scoring, lowest priced or to any tenderer; and reserve also the right to accept any of the same in whole or in part. S</w:t>
      </w:r>
      <w:r w:rsidRPr="007E5288">
        <w:rPr>
          <w:rFonts w:eastAsia="Verdana" w:cstheme="minorHAnsi"/>
          <w:sz w:val="24"/>
          <w:szCs w:val="24"/>
        </w:rPr>
        <w:t>MBC</w:t>
      </w:r>
      <w:r w:rsidR="00847051" w:rsidRPr="007E5288">
        <w:rPr>
          <w:rFonts w:eastAsia="Verdana" w:cstheme="minorHAnsi"/>
          <w:sz w:val="24"/>
          <w:szCs w:val="24"/>
        </w:rPr>
        <w:t xml:space="preserve"> may also refrain from considering any Form of Tender if it is not in accordance with the Form and Conditions of Tender, or the Tenderer does not provide </w:t>
      </w:r>
      <w:bookmarkStart w:id="5" w:name="_Int_nVNmeQi1"/>
      <w:proofErr w:type="gramStart"/>
      <w:r w:rsidR="00847051" w:rsidRPr="007E5288">
        <w:rPr>
          <w:rFonts w:eastAsia="Verdana" w:cstheme="minorHAnsi"/>
          <w:sz w:val="24"/>
          <w:szCs w:val="24"/>
        </w:rPr>
        <w:t>all of</w:t>
      </w:r>
      <w:bookmarkEnd w:id="5"/>
      <w:proofErr w:type="gramEnd"/>
      <w:r w:rsidR="00847051" w:rsidRPr="007E5288">
        <w:rPr>
          <w:rFonts w:eastAsia="Verdana" w:cstheme="minorHAnsi"/>
          <w:sz w:val="24"/>
          <w:szCs w:val="24"/>
        </w:rPr>
        <w:t xml:space="preserve"> the information required or attempts to make variation or alterations to the Form of Tender, Conditions of </w:t>
      </w:r>
      <w:r w:rsidR="52F09446" w:rsidRPr="007E5288">
        <w:rPr>
          <w:rFonts w:eastAsia="Verdana" w:cstheme="minorHAnsi"/>
          <w:sz w:val="24"/>
          <w:szCs w:val="24"/>
        </w:rPr>
        <w:t>Contract,</w:t>
      </w:r>
      <w:r w:rsidR="00847051" w:rsidRPr="007E5288">
        <w:rPr>
          <w:rFonts w:eastAsia="Verdana" w:cstheme="minorHAnsi"/>
          <w:sz w:val="24"/>
          <w:szCs w:val="24"/>
        </w:rPr>
        <w:t xml:space="preserve"> or the Specification.</w:t>
      </w:r>
    </w:p>
    <w:p w14:paraId="51F03394" w14:textId="77777777" w:rsidR="00AD4E4E" w:rsidRPr="007E5288" w:rsidRDefault="00AD4E4E" w:rsidP="007E5288">
      <w:pPr>
        <w:spacing w:after="0" w:line="276" w:lineRule="auto"/>
        <w:jc w:val="both"/>
        <w:rPr>
          <w:rFonts w:eastAsia="Verdana" w:cstheme="minorHAnsi"/>
          <w:sz w:val="24"/>
          <w:szCs w:val="24"/>
        </w:rPr>
      </w:pPr>
    </w:p>
    <w:p w14:paraId="2695C2EA" w14:textId="77777777" w:rsidR="00847051" w:rsidRPr="007E5288" w:rsidRDefault="00847051" w:rsidP="007E5288">
      <w:pPr>
        <w:spacing w:after="0" w:line="276" w:lineRule="auto"/>
        <w:jc w:val="both"/>
        <w:rPr>
          <w:rFonts w:eastAsia="Verdana" w:cstheme="minorHAnsi"/>
          <w:b/>
          <w:bCs/>
          <w:sz w:val="24"/>
          <w:szCs w:val="24"/>
        </w:rPr>
      </w:pPr>
      <w:r w:rsidRPr="007E5288">
        <w:rPr>
          <w:rFonts w:eastAsia="Verdana" w:cstheme="minorHAnsi"/>
          <w:b/>
          <w:bCs/>
          <w:sz w:val="24"/>
          <w:szCs w:val="24"/>
        </w:rPr>
        <w:t>Tenderer’s Warranties</w:t>
      </w:r>
    </w:p>
    <w:p w14:paraId="2CCE27CE" w14:textId="2A6BA8B6" w:rsidR="00847051" w:rsidRPr="007E5288" w:rsidRDefault="00847051" w:rsidP="007E5288">
      <w:pPr>
        <w:spacing w:after="0" w:line="276" w:lineRule="auto"/>
        <w:jc w:val="both"/>
        <w:rPr>
          <w:rFonts w:eastAsia="Verdana" w:cstheme="minorHAnsi"/>
          <w:sz w:val="24"/>
          <w:szCs w:val="24"/>
        </w:rPr>
      </w:pPr>
      <w:r w:rsidRPr="007E5288">
        <w:rPr>
          <w:rFonts w:eastAsia="Verdana" w:cstheme="minorHAnsi"/>
          <w:sz w:val="24"/>
          <w:szCs w:val="24"/>
        </w:rPr>
        <w:t>In submitting a Tender, the Tenderer warrants that:</w:t>
      </w:r>
    </w:p>
    <w:p w14:paraId="7BD9E013" w14:textId="77777777" w:rsidR="00847051" w:rsidRPr="007E5288" w:rsidRDefault="00847051" w:rsidP="007E5288">
      <w:pPr>
        <w:pStyle w:val="ListParagraph"/>
        <w:numPr>
          <w:ilvl w:val="0"/>
          <w:numId w:val="7"/>
        </w:numPr>
        <w:spacing w:after="0" w:line="276" w:lineRule="auto"/>
        <w:jc w:val="both"/>
        <w:rPr>
          <w:rFonts w:eastAsia="Verdana" w:cstheme="minorHAnsi"/>
          <w:sz w:val="24"/>
          <w:szCs w:val="24"/>
        </w:rPr>
      </w:pPr>
      <w:r w:rsidRPr="007E5288">
        <w:rPr>
          <w:rFonts w:eastAsia="Verdana" w:cstheme="minorHAnsi"/>
          <w:sz w:val="24"/>
          <w:szCs w:val="24"/>
        </w:rPr>
        <w:t>It has not done any of the acts in the Non-Consideration of Form or Tender,</w:t>
      </w:r>
    </w:p>
    <w:p w14:paraId="70763BB9" w14:textId="2106E021" w:rsidR="00847051" w:rsidRPr="007E5288" w:rsidRDefault="6D378B49" w:rsidP="007E5288">
      <w:pPr>
        <w:pStyle w:val="ListParagraph"/>
        <w:numPr>
          <w:ilvl w:val="0"/>
          <w:numId w:val="7"/>
        </w:numPr>
        <w:spacing w:after="0" w:line="276" w:lineRule="auto"/>
        <w:jc w:val="both"/>
        <w:rPr>
          <w:rFonts w:eastAsia="Verdana" w:cstheme="minorHAnsi"/>
          <w:sz w:val="24"/>
          <w:szCs w:val="24"/>
        </w:rPr>
      </w:pPr>
      <w:r w:rsidRPr="007E5288">
        <w:rPr>
          <w:rFonts w:eastAsia="Verdana" w:cstheme="minorHAnsi"/>
          <w:sz w:val="24"/>
          <w:szCs w:val="24"/>
        </w:rPr>
        <w:t>A</w:t>
      </w:r>
      <w:r w:rsidR="00847051" w:rsidRPr="007E5288">
        <w:rPr>
          <w:rFonts w:eastAsia="Verdana" w:cstheme="minorHAnsi"/>
          <w:sz w:val="24"/>
          <w:szCs w:val="24"/>
        </w:rPr>
        <w:t xml:space="preserve">ll information provided is true, </w:t>
      </w:r>
      <w:r w:rsidR="1BDCF737" w:rsidRPr="007E5288">
        <w:rPr>
          <w:rFonts w:eastAsia="Verdana" w:cstheme="minorHAnsi"/>
          <w:sz w:val="24"/>
          <w:szCs w:val="24"/>
        </w:rPr>
        <w:t>complete,</w:t>
      </w:r>
      <w:r w:rsidR="00847051" w:rsidRPr="007E5288">
        <w:rPr>
          <w:rFonts w:eastAsia="Verdana" w:cstheme="minorHAnsi"/>
          <w:sz w:val="24"/>
          <w:szCs w:val="24"/>
        </w:rPr>
        <w:t xml:space="preserve"> and accurate in all respects including details of previous projects being presented as examples,</w:t>
      </w:r>
    </w:p>
    <w:p w14:paraId="02DE2E1C" w14:textId="569D0181" w:rsidR="00847051" w:rsidRPr="007E5288" w:rsidRDefault="6EB439C4" w:rsidP="007E5288">
      <w:pPr>
        <w:pStyle w:val="ListParagraph"/>
        <w:numPr>
          <w:ilvl w:val="0"/>
          <w:numId w:val="7"/>
        </w:numPr>
        <w:spacing w:after="0" w:line="276" w:lineRule="auto"/>
        <w:jc w:val="both"/>
        <w:rPr>
          <w:rFonts w:eastAsia="Verdana" w:cstheme="minorHAnsi"/>
          <w:sz w:val="24"/>
          <w:szCs w:val="24"/>
        </w:rPr>
      </w:pPr>
      <w:r w:rsidRPr="007E5288">
        <w:rPr>
          <w:rFonts w:eastAsia="Verdana" w:cstheme="minorHAnsi"/>
          <w:sz w:val="24"/>
          <w:szCs w:val="24"/>
        </w:rPr>
        <w:t>I</w:t>
      </w:r>
      <w:r w:rsidR="00847051" w:rsidRPr="007E5288">
        <w:rPr>
          <w:rFonts w:eastAsia="Verdana" w:cstheme="minorHAnsi"/>
          <w:sz w:val="24"/>
          <w:szCs w:val="24"/>
        </w:rPr>
        <w:t xml:space="preserve">t has full power and authority to </w:t>
      </w:r>
      <w:bookmarkStart w:id="6" w:name="_Int_yzzWDtUd"/>
      <w:proofErr w:type="gramStart"/>
      <w:r w:rsidR="00847051" w:rsidRPr="007E5288">
        <w:rPr>
          <w:rFonts w:eastAsia="Verdana" w:cstheme="minorHAnsi"/>
          <w:sz w:val="24"/>
          <w:szCs w:val="24"/>
        </w:rPr>
        <w:t>enter into</w:t>
      </w:r>
      <w:bookmarkEnd w:id="6"/>
      <w:proofErr w:type="gramEnd"/>
      <w:r w:rsidR="00847051" w:rsidRPr="007E5288">
        <w:rPr>
          <w:rFonts w:eastAsia="Verdana" w:cstheme="minorHAnsi"/>
          <w:sz w:val="24"/>
          <w:szCs w:val="24"/>
        </w:rPr>
        <w:t xml:space="preserve"> the Contract.</w:t>
      </w:r>
    </w:p>
    <w:p w14:paraId="209B8C11" w14:textId="1E4AF1E4" w:rsidR="00847051" w:rsidRPr="007E5288" w:rsidRDefault="3F8D207C" w:rsidP="007E5288">
      <w:pPr>
        <w:pStyle w:val="ListParagraph"/>
        <w:numPr>
          <w:ilvl w:val="0"/>
          <w:numId w:val="7"/>
        </w:numPr>
        <w:spacing w:after="0" w:line="276" w:lineRule="auto"/>
        <w:jc w:val="both"/>
        <w:rPr>
          <w:rFonts w:eastAsia="Verdana" w:cstheme="minorHAnsi"/>
          <w:sz w:val="24"/>
          <w:szCs w:val="24"/>
        </w:rPr>
      </w:pPr>
      <w:r w:rsidRPr="007E5288">
        <w:rPr>
          <w:rFonts w:eastAsia="Verdana" w:cstheme="minorHAnsi"/>
          <w:sz w:val="24"/>
          <w:szCs w:val="24"/>
        </w:rPr>
        <w:t>I</w:t>
      </w:r>
      <w:r w:rsidR="00847051" w:rsidRPr="007E5288">
        <w:rPr>
          <w:rFonts w:eastAsia="Verdana" w:cstheme="minorHAnsi"/>
          <w:sz w:val="24"/>
          <w:szCs w:val="24"/>
        </w:rPr>
        <w:t xml:space="preserve">t is of sound financial standing, and </w:t>
      </w:r>
    </w:p>
    <w:p w14:paraId="0A591BE2" w14:textId="38EE37C3" w:rsidR="00847051" w:rsidRPr="007E5288" w:rsidRDefault="30F7441C" w:rsidP="007E5288">
      <w:pPr>
        <w:pStyle w:val="ListParagraph"/>
        <w:numPr>
          <w:ilvl w:val="0"/>
          <w:numId w:val="7"/>
        </w:numPr>
        <w:spacing w:after="0" w:line="276" w:lineRule="auto"/>
        <w:jc w:val="both"/>
        <w:rPr>
          <w:rFonts w:eastAsia="Verdana" w:cstheme="minorHAnsi"/>
          <w:sz w:val="24"/>
          <w:szCs w:val="24"/>
        </w:rPr>
      </w:pPr>
      <w:r w:rsidRPr="007E5288">
        <w:rPr>
          <w:rFonts w:eastAsia="Verdana" w:cstheme="minorHAnsi"/>
          <w:sz w:val="24"/>
          <w:szCs w:val="24"/>
        </w:rPr>
        <w:t>I</w:t>
      </w:r>
      <w:r w:rsidR="00847051" w:rsidRPr="007E5288">
        <w:rPr>
          <w:rFonts w:eastAsia="Verdana" w:cstheme="minorHAnsi"/>
          <w:sz w:val="24"/>
          <w:szCs w:val="24"/>
        </w:rPr>
        <w:t>ts partners, directors and employees are not aware of any circumstances that may adversely affect such financial standing in the future</w:t>
      </w:r>
      <w:r w:rsidR="002730F2" w:rsidRPr="007E5288">
        <w:rPr>
          <w:rFonts w:eastAsia="Verdana" w:cstheme="minorHAnsi"/>
          <w:sz w:val="24"/>
          <w:szCs w:val="24"/>
        </w:rPr>
        <w:t xml:space="preserve">. </w:t>
      </w:r>
    </w:p>
    <w:p w14:paraId="3236F83F" w14:textId="77777777" w:rsidR="00613890" w:rsidRPr="007E5288" w:rsidRDefault="00613890" w:rsidP="007E5288">
      <w:pPr>
        <w:spacing w:after="0" w:line="276" w:lineRule="auto"/>
        <w:jc w:val="both"/>
        <w:rPr>
          <w:rFonts w:eastAsia="Verdana" w:cstheme="minorHAnsi"/>
          <w:b/>
          <w:bCs/>
          <w:sz w:val="24"/>
          <w:szCs w:val="24"/>
        </w:rPr>
      </w:pPr>
    </w:p>
    <w:p w14:paraId="5E811571" w14:textId="77777777" w:rsidR="00613890" w:rsidRPr="007E5288" w:rsidRDefault="00847051" w:rsidP="007E5288">
      <w:pPr>
        <w:spacing w:after="0" w:line="276" w:lineRule="auto"/>
        <w:jc w:val="both"/>
        <w:rPr>
          <w:rFonts w:eastAsia="Verdana" w:cstheme="minorHAnsi"/>
          <w:b/>
          <w:bCs/>
          <w:sz w:val="24"/>
          <w:szCs w:val="24"/>
        </w:rPr>
      </w:pPr>
      <w:r w:rsidRPr="007E5288">
        <w:rPr>
          <w:rFonts w:eastAsia="Verdana" w:cstheme="minorHAnsi"/>
          <w:b/>
          <w:bCs/>
          <w:sz w:val="24"/>
          <w:szCs w:val="24"/>
        </w:rPr>
        <w:lastRenderedPageBreak/>
        <w:t>C</w:t>
      </w:r>
      <w:r w:rsidR="00613890" w:rsidRPr="007E5288">
        <w:rPr>
          <w:rFonts w:eastAsia="Verdana" w:cstheme="minorHAnsi"/>
          <w:b/>
          <w:bCs/>
          <w:sz w:val="24"/>
          <w:szCs w:val="24"/>
        </w:rPr>
        <w:t>o</w:t>
      </w:r>
      <w:r w:rsidRPr="007E5288">
        <w:rPr>
          <w:rFonts w:eastAsia="Verdana" w:cstheme="minorHAnsi"/>
          <w:b/>
          <w:bCs/>
          <w:sz w:val="24"/>
          <w:szCs w:val="24"/>
        </w:rPr>
        <w:t>nfidentiality</w:t>
      </w:r>
    </w:p>
    <w:p w14:paraId="65FAC78B" w14:textId="5A49DBC6" w:rsidR="00847051" w:rsidRPr="007E5288" w:rsidRDefault="00847051" w:rsidP="007E5288">
      <w:pPr>
        <w:spacing w:after="0" w:line="276" w:lineRule="auto"/>
        <w:jc w:val="both"/>
        <w:rPr>
          <w:rFonts w:eastAsia="Verdana" w:cstheme="minorHAnsi"/>
          <w:b/>
          <w:bCs/>
          <w:sz w:val="24"/>
          <w:szCs w:val="24"/>
        </w:rPr>
      </w:pPr>
      <w:r w:rsidRPr="007E5288">
        <w:rPr>
          <w:rFonts w:eastAsia="Verdana" w:cstheme="minorHAnsi"/>
          <w:sz w:val="24"/>
          <w:szCs w:val="24"/>
        </w:rPr>
        <w:t>The Form of Tender, the Conditions of Contract, the Specification, and all other documentation or information issued by the S</w:t>
      </w:r>
      <w:r w:rsidR="00354CD0" w:rsidRPr="007E5288">
        <w:rPr>
          <w:rFonts w:eastAsia="Verdana" w:cstheme="minorHAnsi"/>
          <w:sz w:val="24"/>
          <w:szCs w:val="24"/>
        </w:rPr>
        <w:t>MBC</w:t>
      </w:r>
      <w:r w:rsidRPr="007E5288">
        <w:rPr>
          <w:rFonts w:eastAsia="Verdana" w:cstheme="minorHAnsi"/>
          <w:sz w:val="24"/>
          <w:szCs w:val="24"/>
        </w:rPr>
        <w:t xml:space="preserve"> relating to the Tender shall be treated by the Tenderer as private and confidential for use only in connection with the Tender and any resulting contract and shall not be disclosed in whole or in part to any third party without the prior written consent of the </w:t>
      </w:r>
      <w:r w:rsidR="00354CD0" w:rsidRPr="007E5288">
        <w:rPr>
          <w:rFonts w:eastAsia="Verdana" w:cstheme="minorHAnsi"/>
          <w:sz w:val="24"/>
          <w:szCs w:val="24"/>
        </w:rPr>
        <w:t>SMBC</w:t>
      </w:r>
      <w:r w:rsidRPr="007E5288">
        <w:rPr>
          <w:rFonts w:eastAsia="Verdana" w:cstheme="minorHAnsi"/>
          <w:sz w:val="24"/>
          <w:szCs w:val="24"/>
        </w:rPr>
        <w:t>.</w:t>
      </w:r>
    </w:p>
    <w:p w14:paraId="60C6015A" w14:textId="7A6A73A7" w:rsidR="00847051" w:rsidRPr="007E5288" w:rsidRDefault="00847051" w:rsidP="007E5288">
      <w:pPr>
        <w:pStyle w:val="L1"/>
        <w:numPr>
          <w:ilvl w:val="1"/>
          <w:numId w:val="0"/>
        </w:numPr>
        <w:spacing w:before="0" w:line="276" w:lineRule="auto"/>
        <w:jc w:val="left"/>
        <w:rPr>
          <w:rFonts w:asciiTheme="minorHAnsi" w:eastAsia="Verdana" w:hAnsiTheme="minorHAnsi" w:cstheme="minorHAnsi"/>
          <w:b w:val="0"/>
        </w:rPr>
      </w:pPr>
      <w:r w:rsidRPr="007E5288">
        <w:rPr>
          <w:rFonts w:asciiTheme="minorHAnsi" w:eastAsia="Verdana" w:hAnsiTheme="minorHAnsi" w:cstheme="minorHAnsi"/>
          <w:b w:val="0"/>
        </w:rPr>
        <w:t xml:space="preserve">The documents which constitute the </w:t>
      </w:r>
      <w:r w:rsidR="4C89FDE2" w:rsidRPr="007E5288">
        <w:rPr>
          <w:rFonts w:asciiTheme="minorHAnsi" w:eastAsia="Verdana" w:hAnsiTheme="minorHAnsi" w:cstheme="minorHAnsi"/>
          <w:b w:val="0"/>
        </w:rPr>
        <w:t>project,</w:t>
      </w:r>
      <w:r w:rsidRPr="007E5288">
        <w:rPr>
          <w:rFonts w:asciiTheme="minorHAnsi" w:eastAsia="Verdana" w:hAnsiTheme="minorHAnsi" w:cstheme="minorHAnsi"/>
          <w:b w:val="0"/>
        </w:rPr>
        <w:t xml:space="preserve"> and all copies thereof are and shall remain the property of the S</w:t>
      </w:r>
      <w:r w:rsidR="00354CD0" w:rsidRPr="007E5288">
        <w:rPr>
          <w:rFonts w:asciiTheme="minorHAnsi" w:eastAsia="Verdana" w:hAnsiTheme="minorHAnsi" w:cstheme="minorHAnsi"/>
          <w:b w:val="0"/>
        </w:rPr>
        <w:t>MBC</w:t>
      </w:r>
      <w:r w:rsidRPr="007E5288">
        <w:rPr>
          <w:rFonts w:asciiTheme="minorHAnsi" w:eastAsia="Verdana" w:hAnsiTheme="minorHAnsi" w:cstheme="minorHAnsi"/>
          <w:b w:val="0"/>
        </w:rPr>
        <w:t xml:space="preserve"> (</w:t>
      </w:r>
      <w:bookmarkStart w:id="7" w:name="_Int_FiNaJY2J"/>
      <w:proofErr w:type="gramStart"/>
      <w:r w:rsidRPr="007E5288">
        <w:rPr>
          <w:rFonts w:asciiTheme="minorHAnsi" w:eastAsia="Verdana" w:hAnsiTheme="minorHAnsi" w:cstheme="minorHAnsi"/>
          <w:b w:val="0"/>
        </w:rPr>
        <w:t>whether or not</w:t>
      </w:r>
      <w:bookmarkEnd w:id="7"/>
      <w:proofErr w:type="gramEnd"/>
      <w:r w:rsidRPr="007E5288">
        <w:rPr>
          <w:rFonts w:asciiTheme="minorHAnsi" w:eastAsia="Verdana" w:hAnsiTheme="minorHAnsi" w:cstheme="minorHAnsi"/>
          <w:b w:val="0"/>
        </w:rPr>
        <w:t xml:space="preserve"> the S</w:t>
      </w:r>
      <w:r w:rsidR="00354CD0" w:rsidRPr="007E5288">
        <w:rPr>
          <w:rFonts w:asciiTheme="minorHAnsi" w:eastAsia="Verdana" w:hAnsiTheme="minorHAnsi" w:cstheme="minorHAnsi"/>
          <w:b w:val="0"/>
        </w:rPr>
        <w:t>MBC</w:t>
      </w:r>
      <w:r w:rsidRPr="007E5288">
        <w:rPr>
          <w:rFonts w:asciiTheme="minorHAnsi" w:eastAsia="Verdana" w:hAnsiTheme="minorHAnsi" w:cstheme="minorHAnsi"/>
          <w:b w:val="0"/>
        </w:rPr>
        <w:t xml:space="preserve"> shall have charged a fee for the supply of such documents) and must not be copied or reproduced in whole or in part and must be returned to the S</w:t>
      </w:r>
      <w:r w:rsidR="00354CD0" w:rsidRPr="007E5288">
        <w:rPr>
          <w:rFonts w:asciiTheme="minorHAnsi" w:eastAsia="Verdana" w:hAnsiTheme="minorHAnsi" w:cstheme="minorHAnsi"/>
          <w:b w:val="0"/>
        </w:rPr>
        <w:t>MBC</w:t>
      </w:r>
      <w:r w:rsidRPr="007E5288">
        <w:rPr>
          <w:rFonts w:asciiTheme="minorHAnsi" w:eastAsia="Verdana" w:hAnsiTheme="minorHAnsi" w:cstheme="minorHAnsi"/>
          <w:b w:val="0"/>
        </w:rPr>
        <w:t xml:space="preserve"> upon their request.</w:t>
      </w:r>
    </w:p>
    <w:p w14:paraId="272EBC14" w14:textId="77777777" w:rsidR="00847051" w:rsidRPr="007E5288" w:rsidRDefault="00847051" w:rsidP="007E5288">
      <w:pPr>
        <w:pStyle w:val="L1"/>
        <w:numPr>
          <w:ilvl w:val="1"/>
          <w:numId w:val="0"/>
        </w:numPr>
        <w:spacing w:before="0" w:line="276" w:lineRule="auto"/>
        <w:jc w:val="left"/>
        <w:rPr>
          <w:rFonts w:asciiTheme="minorHAnsi" w:eastAsia="Verdana" w:hAnsiTheme="minorHAnsi" w:cstheme="minorHAnsi"/>
          <w:b w:val="0"/>
        </w:rPr>
      </w:pPr>
      <w:r w:rsidRPr="007E5288">
        <w:rPr>
          <w:rFonts w:asciiTheme="minorHAnsi" w:eastAsia="Verdana" w:hAnsiTheme="minorHAnsi" w:cstheme="minorHAnsi"/>
          <w:b w:val="0"/>
        </w:rPr>
        <w:t>All information provided by tenderers as part of a tender return will be treated as confidential.</w:t>
      </w:r>
    </w:p>
    <w:p w14:paraId="46F211B3" w14:textId="77777777" w:rsidR="00847051" w:rsidRPr="007E5288" w:rsidRDefault="00847051" w:rsidP="007E5288">
      <w:pPr>
        <w:spacing w:after="0" w:line="276" w:lineRule="auto"/>
        <w:rPr>
          <w:rFonts w:eastAsia="Verdana" w:cstheme="minorHAnsi"/>
          <w:b/>
          <w:bCs/>
          <w:sz w:val="24"/>
          <w:szCs w:val="24"/>
        </w:rPr>
      </w:pPr>
    </w:p>
    <w:p w14:paraId="4F9DCFFA" w14:textId="77777777" w:rsidR="00847051" w:rsidRPr="007E5288" w:rsidRDefault="00847051" w:rsidP="007E5288">
      <w:pPr>
        <w:spacing w:after="0" w:line="276" w:lineRule="auto"/>
        <w:jc w:val="both"/>
        <w:rPr>
          <w:rFonts w:eastAsia="Verdana" w:cstheme="minorHAnsi"/>
          <w:b/>
          <w:bCs/>
          <w:sz w:val="24"/>
          <w:szCs w:val="24"/>
        </w:rPr>
      </w:pPr>
      <w:r w:rsidRPr="007E5288">
        <w:rPr>
          <w:rFonts w:eastAsia="Verdana" w:cstheme="minorHAnsi"/>
          <w:b/>
          <w:bCs/>
          <w:sz w:val="24"/>
          <w:szCs w:val="24"/>
        </w:rPr>
        <w:t>Freedom of Information</w:t>
      </w:r>
    </w:p>
    <w:p w14:paraId="74407C63" w14:textId="77777777" w:rsidR="00847051" w:rsidRPr="007E5288" w:rsidRDefault="00847051" w:rsidP="007E5288">
      <w:pPr>
        <w:spacing w:after="0" w:line="276" w:lineRule="auto"/>
        <w:jc w:val="both"/>
        <w:rPr>
          <w:rFonts w:eastAsia="Verdana" w:cstheme="minorHAnsi"/>
          <w:sz w:val="24"/>
          <w:szCs w:val="24"/>
        </w:rPr>
      </w:pPr>
      <w:r w:rsidRPr="007E5288">
        <w:rPr>
          <w:rFonts w:eastAsia="Verdana" w:cstheme="minorHAnsi"/>
          <w:sz w:val="24"/>
          <w:szCs w:val="24"/>
        </w:rPr>
        <w:t>Information in relation to this tender may be made available on demand in accordance with the requirements of the Freedom of Information Act 2000.</w:t>
      </w:r>
    </w:p>
    <w:p w14:paraId="68F0E89C" w14:textId="52CB86D9" w:rsidR="00847051" w:rsidRPr="007E5288" w:rsidRDefault="00847051" w:rsidP="007E5288">
      <w:pPr>
        <w:pStyle w:val="L2"/>
        <w:numPr>
          <w:ilvl w:val="2"/>
          <w:numId w:val="0"/>
        </w:numPr>
        <w:spacing w:before="0" w:line="276" w:lineRule="auto"/>
        <w:rPr>
          <w:rFonts w:asciiTheme="minorHAnsi" w:eastAsia="Verdana" w:hAnsiTheme="minorHAnsi" w:cstheme="minorHAnsi"/>
          <w:lang w:eastAsia="en-GB"/>
        </w:rPr>
      </w:pPr>
      <w:r w:rsidRPr="007E5288">
        <w:rPr>
          <w:rFonts w:asciiTheme="minorHAnsi" w:eastAsia="Verdana" w:hAnsiTheme="minorHAnsi" w:cstheme="minorHAnsi"/>
          <w:lang w:eastAsia="en-GB"/>
        </w:rPr>
        <w:t xml:space="preserve">Tenderers should state if any information supplied by them is confidential or commercially sensitive or should not be disclosed in response to a request for information under the </w:t>
      </w:r>
      <w:r w:rsidR="00354CD0" w:rsidRPr="007E5288">
        <w:rPr>
          <w:rFonts w:asciiTheme="minorHAnsi" w:eastAsia="Verdana" w:hAnsiTheme="minorHAnsi" w:cstheme="minorHAnsi"/>
          <w:lang w:eastAsia="en-GB"/>
        </w:rPr>
        <w:t>Act and</w:t>
      </w:r>
      <w:r w:rsidRPr="007E5288">
        <w:rPr>
          <w:rFonts w:asciiTheme="minorHAnsi" w:eastAsia="Verdana" w:hAnsiTheme="minorHAnsi" w:cstheme="minorHAnsi"/>
          <w:lang w:eastAsia="en-GB"/>
        </w:rPr>
        <w:t xml:space="preserve"> should state why they consider the information to be confidential or commercially sensitive.</w:t>
      </w:r>
    </w:p>
    <w:p w14:paraId="7D18923E" w14:textId="564CEEEE" w:rsidR="00847051" w:rsidRPr="007E5288" w:rsidRDefault="00847051" w:rsidP="007E5288">
      <w:pPr>
        <w:pStyle w:val="L2"/>
        <w:numPr>
          <w:ilvl w:val="2"/>
          <w:numId w:val="0"/>
        </w:numPr>
        <w:spacing w:before="0" w:line="276" w:lineRule="auto"/>
        <w:rPr>
          <w:rFonts w:asciiTheme="minorHAnsi" w:eastAsia="Verdana" w:hAnsiTheme="minorHAnsi" w:cstheme="minorHAnsi"/>
          <w:lang w:eastAsia="en-GB"/>
        </w:rPr>
      </w:pPr>
      <w:r w:rsidRPr="007E5288">
        <w:rPr>
          <w:rFonts w:asciiTheme="minorHAnsi" w:eastAsia="Verdana" w:hAnsiTheme="minorHAnsi" w:cstheme="minorHAnsi"/>
          <w:lang w:eastAsia="en-GB"/>
        </w:rPr>
        <w:t xml:space="preserve">This will not guarantee that the information will not be </w:t>
      </w:r>
      <w:r w:rsidR="00354CD0" w:rsidRPr="007E5288">
        <w:rPr>
          <w:rFonts w:asciiTheme="minorHAnsi" w:eastAsia="Verdana" w:hAnsiTheme="minorHAnsi" w:cstheme="minorHAnsi"/>
          <w:lang w:eastAsia="en-GB"/>
        </w:rPr>
        <w:t>disclosed but</w:t>
      </w:r>
      <w:r w:rsidRPr="007E5288">
        <w:rPr>
          <w:rFonts w:asciiTheme="minorHAnsi" w:eastAsia="Verdana" w:hAnsiTheme="minorHAnsi" w:cstheme="minorHAnsi"/>
          <w:lang w:eastAsia="en-GB"/>
        </w:rPr>
        <w:t xml:space="preserve"> will be examined in the list of the exemptions provided in the Act.</w:t>
      </w:r>
    </w:p>
    <w:p w14:paraId="32AF521B" w14:textId="77777777" w:rsidR="00847051" w:rsidRPr="00613890" w:rsidRDefault="00847051" w:rsidP="08486390">
      <w:pPr>
        <w:spacing w:line="276" w:lineRule="auto"/>
        <w:jc w:val="both"/>
        <w:rPr>
          <w:rFonts w:ascii="Arial" w:eastAsia="Verdana" w:hAnsi="Arial" w:cs="Arial"/>
          <w:sz w:val="24"/>
          <w:szCs w:val="24"/>
        </w:rPr>
      </w:pPr>
    </w:p>
    <w:bookmarkEnd w:id="0"/>
    <w:p w14:paraId="107A1967" w14:textId="77777777" w:rsidR="00847051" w:rsidRPr="00613890" w:rsidRDefault="00847051" w:rsidP="08486390">
      <w:pPr>
        <w:jc w:val="center"/>
        <w:rPr>
          <w:rFonts w:ascii="Arial" w:eastAsia="Verdana" w:hAnsi="Arial" w:cs="Arial"/>
          <w:b/>
          <w:bCs/>
          <w:sz w:val="24"/>
          <w:szCs w:val="24"/>
        </w:rPr>
      </w:pPr>
      <w:r w:rsidRPr="00613890">
        <w:rPr>
          <w:rFonts w:ascii="Arial" w:eastAsia="Verdana" w:hAnsi="Arial" w:cs="Arial"/>
          <w:sz w:val="24"/>
          <w:szCs w:val="24"/>
        </w:rPr>
        <w:br w:type="page"/>
      </w:r>
      <w:r w:rsidRPr="00613890">
        <w:rPr>
          <w:rFonts w:ascii="Arial" w:eastAsia="Verdana" w:hAnsi="Arial" w:cs="Arial"/>
          <w:b/>
          <w:bCs/>
          <w:sz w:val="24"/>
          <w:szCs w:val="24"/>
        </w:rPr>
        <w:lastRenderedPageBreak/>
        <w:t>APPENDIX A: Form of Tender</w:t>
      </w:r>
    </w:p>
    <w:p w14:paraId="372D417C" w14:textId="77777777" w:rsidR="00847051" w:rsidRPr="00613890" w:rsidRDefault="00847051" w:rsidP="08486390">
      <w:pPr>
        <w:rPr>
          <w:rFonts w:ascii="Arial" w:eastAsia="Verdana" w:hAnsi="Arial" w:cs="Arial"/>
          <w:sz w:val="24"/>
          <w:szCs w:val="24"/>
        </w:rPr>
      </w:pPr>
    </w:p>
    <w:p w14:paraId="5E360D4F" w14:textId="7A2FF3E5" w:rsidR="00847051" w:rsidRPr="00613890" w:rsidRDefault="00847051" w:rsidP="08486390">
      <w:pPr>
        <w:rPr>
          <w:rFonts w:ascii="Arial" w:eastAsia="Verdana" w:hAnsi="Arial" w:cs="Arial"/>
          <w:i/>
          <w:iCs/>
          <w:sz w:val="24"/>
          <w:szCs w:val="24"/>
        </w:rPr>
      </w:pPr>
      <w:r w:rsidRPr="00613890">
        <w:rPr>
          <w:rFonts w:ascii="Arial" w:eastAsia="Verdana" w:hAnsi="Arial" w:cs="Arial"/>
          <w:i/>
          <w:iCs/>
          <w:sz w:val="24"/>
          <w:szCs w:val="24"/>
        </w:rPr>
        <w:t xml:space="preserve">Please complete this form and include it with your </w:t>
      </w:r>
      <w:r w:rsidR="00CF1871">
        <w:rPr>
          <w:rFonts w:ascii="Arial" w:eastAsia="Verdana" w:hAnsi="Arial" w:cs="Arial"/>
          <w:i/>
          <w:iCs/>
          <w:sz w:val="24"/>
          <w:szCs w:val="24"/>
        </w:rPr>
        <w:t>expression of interest</w:t>
      </w:r>
      <w:r w:rsidRPr="00613890">
        <w:rPr>
          <w:rFonts w:ascii="Arial" w:eastAsia="Verdana" w:hAnsi="Arial" w:cs="Arial"/>
          <w:i/>
          <w:iCs/>
          <w:sz w:val="24"/>
          <w:szCs w:val="24"/>
        </w:rPr>
        <w:t>.</w:t>
      </w:r>
    </w:p>
    <w:p w14:paraId="5AA972AE" w14:textId="77777777" w:rsidR="00847051" w:rsidRPr="00613890" w:rsidRDefault="00847051" w:rsidP="08486390">
      <w:pPr>
        <w:rPr>
          <w:rFonts w:ascii="Arial" w:eastAsia="Verdana" w:hAnsi="Arial" w:cs="Arial"/>
          <w:sz w:val="24"/>
          <w:szCs w:val="24"/>
        </w:rPr>
      </w:pPr>
    </w:p>
    <w:p w14:paraId="31A15507" w14:textId="77777777" w:rsidR="00847051" w:rsidRPr="00613890" w:rsidRDefault="00847051" w:rsidP="08486390">
      <w:pPr>
        <w:spacing w:line="276" w:lineRule="auto"/>
        <w:rPr>
          <w:rFonts w:ascii="Arial" w:eastAsia="Verdana" w:hAnsi="Arial" w:cs="Arial"/>
          <w:sz w:val="24"/>
          <w:szCs w:val="24"/>
        </w:rPr>
      </w:pPr>
      <w:r w:rsidRPr="00613890">
        <w:rPr>
          <w:rFonts w:ascii="Arial" w:eastAsia="Verdana" w:hAnsi="Arial" w:cs="Arial"/>
          <w:b/>
          <w:bCs/>
          <w:sz w:val="24"/>
          <w:szCs w:val="24"/>
        </w:rPr>
        <w:t>Project: [insert name]</w:t>
      </w:r>
    </w:p>
    <w:p w14:paraId="1547C2E4" w14:textId="77777777" w:rsidR="00847051" w:rsidRPr="00613890" w:rsidRDefault="00847051" w:rsidP="08486390">
      <w:pPr>
        <w:spacing w:line="276" w:lineRule="auto"/>
        <w:rPr>
          <w:rFonts w:ascii="Arial" w:eastAsia="Verdana" w:hAnsi="Arial" w:cs="Arial"/>
          <w:sz w:val="24"/>
          <w:szCs w:val="24"/>
        </w:rPr>
      </w:pPr>
    </w:p>
    <w:p w14:paraId="7D0C5408" w14:textId="77777777" w:rsidR="00847051" w:rsidRPr="00613890" w:rsidRDefault="00847051" w:rsidP="08486390">
      <w:pPr>
        <w:spacing w:line="276" w:lineRule="auto"/>
        <w:rPr>
          <w:rFonts w:ascii="Arial" w:eastAsia="Verdana" w:hAnsi="Arial" w:cs="Arial"/>
          <w:sz w:val="24"/>
          <w:szCs w:val="24"/>
        </w:rPr>
      </w:pPr>
      <w:r w:rsidRPr="00613890">
        <w:rPr>
          <w:rFonts w:ascii="Arial" w:eastAsia="Verdana" w:hAnsi="Arial" w:cs="Arial"/>
          <w:b/>
          <w:bCs/>
          <w:sz w:val="24"/>
          <w:szCs w:val="24"/>
        </w:rPr>
        <w:t>Professional Service:</w:t>
      </w:r>
      <w:r w:rsidRPr="00613890">
        <w:rPr>
          <w:rFonts w:ascii="Arial" w:eastAsia="Verdana" w:hAnsi="Arial" w:cs="Arial"/>
          <w:sz w:val="24"/>
          <w:szCs w:val="24"/>
        </w:rPr>
        <w:t xml:space="preserve">  Evaluation Consultant</w:t>
      </w:r>
    </w:p>
    <w:p w14:paraId="5D00A161" w14:textId="77777777" w:rsidR="00847051" w:rsidRPr="00613890" w:rsidRDefault="00847051" w:rsidP="08486390">
      <w:pPr>
        <w:spacing w:line="276" w:lineRule="auto"/>
        <w:rPr>
          <w:rFonts w:ascii="Arial" w:eastAsia="Verdana" w:hAnsi="Arial" w:cs="Arial"/>
          <w:sz w:val="24"/>
          <w:szCs w:val="24"/>
        </w:rPr>
      </w:pPr>
    </w:p>
    <w:p w14:paraId="7C3BE46B" w14:textId="77777777" w:rsidR="00847051" w:rsidRPr="00613890" w:rsidRDefault="00847051" w:rsidP="08486390">
      <w:pPr>
        <w:spacing w:line="276" w:lineRule="auto"/>
        <w:rPr>
          <w:rFonts w:ascii="Arial" w:eastAsia="Verdana" w:hAnsi="Arial" w:cs="Arial"/>
          <w:sz w:val="24"/>
          <w:szCs w:val="24"/>
        </w:rPr>
      </w:pPr>
      <w:r w:rsidRPr="00613890">
        <w:rPr>
          <w:rFonts w:ascii="Arial" w:eastAsia="Verdana" w:hAnsi="Arial" w:cs="Arial"/>
          <w:b/>
          <w:bCs/>
          <w:sz w:val="24"/>
          <w:szCs w:val="24"/>
        </w:rPr>
        <w:t xml:space="preserve">Name of Tenderer:  </w:t>
      </w:r>
    </w:p>
    <w:p w14:paraId="20B6E970" w14:textId="77777777" w:rsidR="00847051" w:rsidRPr="00613890" w:rsidRDefault="00847051" w:rsidP="08486390">
      <w:pPr>
        <w:spacing w:line="276" w:lineRule="auto"/>
        <w:ind w:left="851"/>
        <w:rPr>
          <w:rFonts w:ascii="Arial" w:eastAsia="Verdana" w:hAnsi="Arial" w:cs="Arial"/>
          <w:b/>
          <w:bCs/>
          <w:sz w:val="24"/>
          <w:szCs w:val="24"/>
        </w:rPr>
      </w:pPr>
    </w:p>
    <w:p w14:paraId="24263E3D" w14:textId="16EB1932" w:rsidR="00847051" w:rsidRPr="00613890" w:rsidRDefault="00847051" w:rsidP="08486390">
      <w:pPr>
        <w:spacing w:line="276" w:lineRule="auto"/>
        <w:rPr>
          <w:rFonts w:ascii="Arial" w:eastAsia="Verdana" w:hAnsi="Arial" w:cs="Arial"/>
          <w:sz w:val="24"/>
          <w:szCs w:val="24"/>
        </w:rPr>
      </w:pPr>
      <w:r w:rsidRPr="00613890">
        <w:rPr>
          <w:rFonts w:ascii="Arial" w:eastAsia="Verdana" w:hAnsi="Arial" w:cs="Arial"/>
          <w:sz w:val="24"/>
          <w:szCs w:val="24"/>
        </w:rPr>
        <w:t xml:space="preserve">I/We, the undersigned, do hereby offer to execute and complete the </w:t>
      </w:r>
      <w:r w:rsidR="31371ABC" w:rsidRPr="00613890">
        <w:rPr>
          <w:rFonts w:ascii="Arial" w:eastAsia="Verdana" w:hAnsi="Arial" w:cs="Arial"/>
          <w:sz w:val="24"/>
          <w:szCs w:val="24"/>
        </w:rPr>
        <w:t>above-mentioned</w:t>
      </w:r>
      <w:r w:rsidRPr="00613890">
        <w:rPr>
          <w:rFonts w:ascii="Arial" w:eastAsia="Verdana" w:hAnsi="Arial" w:cs="Arial"/>
          <w:sz w:val="24"/>
          <w:szCs w:val="24"/>
        </w:rPr>
        <w:t xml:space="preserve"> professional services in strict accordance with the Schedule of Services for the following lump sum fee: </w:t>
      </w:r>
    </w:p>
    <w:p w14:paraId="6A2E67C0" w14:textId="77777777" w:rsidR="00847051" w:rsidRPr="00613890" w:rsidRDefault="00847051" w:rsidP="08486390">
      <w:pPr>
        <w:spacing w:line="276" w:lineRule="auto"/>
        <w:ind w:left="840"/>
        <w:rPr>
          <w:rFonts w:ascii="Arial" w:eastAsia="Verdana" w:hAnsi="Arial" w:cs="Arial"/>
          <w:sz w:val="24"/>
          <w:szCs w:val="24"/>
        </w:rPr>
      </w:pPr>
    </w:p>
    <w:p w14:paraId="114F166E" w14:textId="759747F1" w:rsidR="00847051" w:rsidRPr="00613890" w:rsidRDefault="00847051" w:rsidP="08486390">
      <w:pPr>
        <w:spacing w:line="276" w:lineRule="auto"/>
        <w:rPr>
          <w:rFonts w:ascii="Arial" w:eastAsia="Verdana" w:hAnsi="Arial" w:cs="Arial"/>
          <w:sz w:val="24"/>
          <w:szCs w:val="24"/>
        </w:rPr>
      </w:pPr>
      <w:r w:rsidRPr="00613890">
        <w:rPr>
          <w:rFonts w:ascii="Arial" w:eastAsia="Verdana" w:hAnsi="Arial" w:cs="Arial"/>
          <w:sz w:val="24"/>
          <w:szCs w:val="24"/>
        </w:rPr>
        <w:t xml:space="preserve">£ ___ </w:t>
      </w:r>
      <w:r w:rsidR="1B5B1A96" w:rsidRPr="00613890">
        <w:rPr>
          <w:rFonts w:ascii="Arial" w:eastAsia="Verdana" w:hAnsi="Arial" w:cs="Arial"/>
          <w:sz w:val="24"/>
          <w:szCs w:val="24"/>
        </w:rPr>
        <w:t>plus,</w:t>
      </w:r>
      <w:r w:rsidRPr="00613890">
        <w:rPr>
          <w:rFonts w:ascii="Arial" w:eastAsia="Verdana" w:hAnsi="Arial" w:cs="Arial"/>
          <w:sz w:val="24"/>
          <w:szCs w:val="24"/>
        </w:rPr>
        <w:t xml:space="preserve"> VAT (delete if VAT not applicable) for the delivery phase (RIBA Stage 4-completion)</w:t>
      </w:r>
    </w:p>
    <w:p w14:paraId="221C4019" w14:textId="77777777" w:rsidR="00847051" w:rsidRPr="00613890" w:rsidRDefault="00847051" w:rsidP="08486390">
      <w:pPr>
        <w:spacing w:line="276" w:lineRule="auto"/>
        <w:rPr>
          <w:rFonts w:ascii="Arial" w:eastAsia="Verdana" w:hAnsi="Arial" w:cs="Arial"/>
          <w:sz w:val="24"/>
          <w:szCs w:val="24"/>
        </w:rPr>
      </w:pPr>
    </w:p>
    <w:p w14:paraId="30D3B329" w14:textId="77777777" w:rsidR="00847051" w:rsidRPr="00613890" w:rsidRDefault="00847051" w:rsidP="08486390">
      <w:pPr>
        <w:spacing w:line="276" w:lineRule="auto"/>
        <w:rPr>
          <w:rFonts w:ascii="Arial" w:eastAsia="Verdana" w:hAnsi="Arial" w:cs="Arial"/>
          <w:sz w:val="24"/>
          <w:szCs w:val="24"/>
        </w:rPr>
      </w:pPr>
      <w:r w:rsidRPr="00613890">
        <w:rPr>
          <w:rFonts w:ascii="Arial" w:eastAsia="Verdana" w:hAnsi="Arial" w:cs="Arial"/>
          <w:sz w:val="24"/>
          <w:szCs w:val="24"/>
        </w:rPr>
        <w:t>Confirm figure in words: ________ plus VAT (delete VAT if not applicable)</w:t>
      </w:r>
    </w:p>
    <w:p w14:paraId="448CE896" w14:textId="77777777" w:rsidR="00847051" w:rsidRPr="00613890" w:rsidRDefault="00847051" w:rsidP="08486390">
      <w:pPr>
        <w:spacing w:line="276" w:lineRule="auto"/>
        <w:rPr>
          <w:rFonts w:ascii="Arial" w:eastAsia="Verdana" w:hAnsi="Arial" w:cs="Arial"/>
          <w:sz w:val="24"/>
          <w:szCs w:val="24"/>
        </w:rPr>
      </w:pPr>
    </w:p>
    <w:p w14:paraId="6CC3A146" w14:textId="77777777" w:rsidR="00847051" w:rsidRPr="00613890" w:rsidRDefault="00847051" w:rsidP="08486390">
      <w:pPr>
        <w:pStyle w:val="ListParagraph"/>
        <w:numPr>
          <w:ilvl w:val="0"/>
          <w:numId w:val="8"/>
        </w:numPr>
        <w:spacing w:after="0" w:line="240" w:lineRule="auto"/>
        <w:rPr>
          <w:rFonts w:ascii="Arial" w:eastAsia="Verdana" w:hAnsi="Arial" w:cs="Arial"/>
          <w:sz w:val="24"/>
          <w:szCs w:val="24"/>
        </w:rPr>
      </w:pPr>
      <w:r w:rsidRPr="00613890">
        <w:rPr>
          <w:rFonts w:ascii="Arial" w:eastAsia="Verdana" w:hAnsi="Arial" w:cs="Arial"/>
          <w:b/>
          <w:bCs/>
          <w:sz w:val="24"/>
          <w:szCs w:val="24"/>
          <w:u w:val="single"/>
        </w:rPr>
        <w:t xml:space="preserve">Resources </w:t>
      </w:r>
    </w:p>
    <w:p w14:paraId="280EF204" w14:textId="77777777" w:rsidR="00847051" w:rsidRPr="00613890" w:rsidRDefault="00847051" w:rsidP="08486390">
      <w:pPr>
        <w:pStyle w:val="ListParagraph"/>
        <w:rPr>
          <w:rFonts w:ascii="Arial" w:eastAsia="Verdana" w:hAnsi="Arial" w:cs="Arial"/>
          <w:sz w:val="24"/>
          <w:szCs w:val="24"/>
        </w:rPr>
      </w:pPr>
    </w:p>
    <w:p w14:paraId="60675965" w14:textId="77777777" w:rsidR="00847051" w:rsidRPr="00613890" w:rsidRDefault="00847051" w:rsidP="08486390">
      <w:pPr>
        <w:rPr>
          <w:rFonts w:ascii="Arial" w:eastAsia="Verdana" w:hAnsi="Arial" w:cs="Arial"/>
          <w:b/>
          <w:bCs/>
          <w:sz w:val="24"/>
          <w:szCs w:val="24"/>
        </w:rPr>
      </w:pPr>
      <w:r w:rsidRPr="00613890">
        <w:rPr>
          <w:rFonts w:ascii="Arial" w:eastAsia="Verdana" w:hAnsi="Arial" w:cs="Arial"/>
          <w:sz w:val="24"/>
          <w:szCs w:val="24"/>
        </w:rPr>
        <w:t>Please state the number of days intended for the Delivery Phase:</w:t>
      </w:r>
    </w:p>
    <w:p w14:paraId="77DD5EA4" w14:textId="77777777" w:rsidR="00847051" w:rsidRPr="00613890" w:rsidRDefault="00847051" w:rsidP="08486390">
      <w:pPr>
        <w:rPr>
          <w:rFonts w:ascii="Arial" w:eastAsia="Verdana" w:hAnsi="Arial" w:cs="Arial"/>
          <w:b/>
          <w:bCs/>
          <w:sz w:val="24"/>
          <w:szCs w:val="24"/>
        </w:rPr>
      </w:pPr>
    </w:p>
    <w:p w14:paraId="0284A973" w14:textId="77777777" w:rsidR="00847051" w:rsidRPr="00613890" w:rsidRDefault="00847051" w:rsidP="08486390">
      <w:pPr>
        <w:pStyle w:val="ListParagraph"/>
        <w:numPr>
          <w:ilvl w:val="0"/>
          <w:numId w:val="8"/>
        </w:numPr>
        <w:spacing w:after="0" w:line="240" w:lineRule="auto"/>
        <w:rPr>
          <w:rFonts w:ascii="Arial" w:eastAsia="Verdana" w:hAnsi="Arial" w:cs="Arial"/>
          <w:b/>
          <w:bCs/>
          <w:sz w:val="24"/>
          <w:szCs w:val="24"/>
          <w:u w:val="single"/>
        </w:rPr>
      </w:pPr>
      <w:r w:rsidRPr="00613890">
        <w:rPr>
          <w:rFonts w:ascii="Arial" w:eastAsia="Verdana" w:hAnsi="Arial" w:cs="Arial"/>
          <w:b/>
          <w:bCs/>
          <w:sz w:val="24"/>
          <w:szCs w:val="24"/>
          <w:u w:val="single"/>
        </w:rPr>
        <w:t>Day Rates</w:t>
      </w:r>
    </w:p>
    <w:p w14:paraId="36655B99" w14:textId="77777777" w:rsidR="00847051" w:rsidRPr="00613890" w:rsidRDefault="00847051" w:rsidP="08486390">
      <w:pPr>
        <w:pStyle w:val="ListParagraph"/>
        <w:rPr>
          <w:rFonts w:ascii="Arial" w:eastAsia="Verdana" w:hAnsi="Arial" w:cs="Arial"/>
          <w:b/>
          <w:bCs/>
          <w:sz w:val="24"/>
          <w:szCs w:val="24"/>
          <w:u w:val="single"/>
        </w:rPr>
      </w:pPr>
    </w:p>
    <w:tbl>
      <w:tblPr>
        <w:tblStyle w:val="TableGrid"/>
        <w:tblW w:w="0" w:type="auto"/>
        <w:tblInd w:w="-40" w:type="dxa"/>
        <w:tblLook w:val="00A0" w:firstRow="1" w:lastRow="0" w:firstColumn="1" w:lastColumn="0" w:noHBand="0" w:noVBand="0"/>
      </w:tblPr>
      <w:tblGrid>
        <w:gridCol w:w="5523"/>
        <w:gridCol w:w="2687"/>
      </w:tblGrid>
      <w:tr w:rsidR="00847051" w:rsidRPr="00613890" w14:paraId="5436D509" w14:textId="77777777" w:rsidTr="08486390">
        <w:trPr>
          <w:trHeight w:val="300"/>
        </w:trPr>
        <w:tc>
          <w:tcPr>
            <w:tcW w:w="5523" w:type="dxa"/>
          </w:tcPr>
          <w:p w14:paraId="6977C69C" w14:textId="77777777" w:rsidR="00847051" w:rsidRPr="00613890" w:rsidRDefault="00847051" w:rsidP="08486390">
            <w:pPr>
              <w:jc w:val="center"/>
              <w:rPr>
                <w:rFonts w:ascii="Arial" w:eastAsia="Verdana" w:hAnsi="Arial" w:cs="Arial"/>
                <w:sz w:val="24"/>
                <w:szCs w:val="24"/>
              </w:rPr>
            </w:pPr>
            <w:r w:rsidRPr="00613890">
              <w:rPr>
                <w:rFonts w:ascii="Arial" w:eastAsia="Verdana" w:hAnsi="Arial" w:cs="Arial"/>
                <w:b/>
                <w:bCs/>
                <w:sz w:val="24"/>
                <w:szCs w:val="24"/>
              </w:rPr>
              <w:t>Team</w:t>
            </w:r>
          </w:p>
        </w:tc>
        <w:tc>
          <w:tcPr>
            <w:tcW w:w="2687" w:type="dxa"/>
          </w:tcPr>
          <w:p w14:paraId="330B5133" w14:textId="77777777" w:rsidR="00847051" w:rsidRPr="00613890" w:rsidRDefault="00847051" w:rsidP="08486390">
            <w:pPr>
              <w:jc w:val="center"/>
              <w:rPr>
                <w:rFonts w:ascii="Arial" w:eastAsia="Verdana" w:hAnsi="Arial" w:cs="Arial"/>
                <w:sz w:val="24"/>
                <w:szCs w:val="24"/>
              </w:rPr>
            </w:pPr>
            <w:r w:rsidRPr="00613890">
              <w:rPr>
                <w:rFonts w:ascii="Arial" w:eastAsia="Verdana" w:hAnsi="Arial" w:cs="Arial"/>
                <w:b/>
                <w:bCs/>
                <w:sz w:val="24"/>
                <w:szCs w:val="24"/>
              </w:rPr>
              <w:t>Day Rate (£)</w:t>
            </w:r>
          </w:p>
        </w:tc>
      </w:tr>
      <w:tr w:rsidR="00847051" w:rsidRPr="00613890" w14:paraId="2D62947B" w14:textId="77777777" w:rsidTr="08486390">
        <w:trPr>
          <w:trHeight w:val="300"/>
        </w:trPr>
        <w:tc>
          <w:tcPr>
            <w:tcW w:w="5523" w:type="dxa"/>
          </w:tcPr>
          <w:p w14:paraId="5697AD5C" w14:textId="77777777" w:rsidR="00847051" w:rsidRPr="00613890" w:rsidRDefault="00847051" w:rsidP="08486390">
            <w:pPr>
              <w:jc w:val="both"/>
              <w:rPr>
                <w:rFonts w:ascii="Arial" w:eastAsia="Verdana" w:hAnsi="Arial" w:cs="Arial"/>
                <w:sz w:val="24"/>
                <w:szCs w:val="24"/>
              </w:rPr>
            </w:pPr>
            <w:r w:rsidRPr="00613890">
              <w:rPr>
                <w:rFonts w:ascii="Arial" w:eastAsia="Verdana" w:hAnsi="Arial" w:cs="Arial"/>
                <w:sz w:val="24"/>
                <w:szCs w:val="24"/>
              </w:rPr>
              <w:t xml:space="preserve">Director/ Partner </w:t>
            </w:r>
          </w:p>
          <w:p w14:paraId="13E27C44" w14:textId="77777777" w:rsidR="00847051" w:rsidRPr="00613890" w:rsidRDefault="00847051" w:rsidP="08486390">
            <w:pPr>
              <w:jc w:val="both"/>
              <w:rPr>
                <w:rFonts w:ascii="Arial" w:eastAsia="Verdana" w:hAnsi="Arial" w:cs="Arial"/>
                <w:sz w:val="24"/>
                <w:szCs w:val="24"/>
              </w:rPr>
            </w:pPr>
          </w:p>
        </w:tc>
        <w:tc>
          <w:tcPr>
            <w:tcW w:w="2687" w:type="dxa"/>
          </w:tcPr>
          <w:p w14:paraId="72C5E802" w14:textId="77777777" w:rsidR="00847051" w:rsidRPr="00613890" w:rsidRDefault="00847051" w:rsidP="08486390">
            <w:pPr>
              <w:rPr>
                <w:rFonts w:ascii="Arial" w:eastAsia="Verdana" w:hAnsi="Arial" w:cs="Arial"/>
                <w:sz w:val="24"/>
                <w:szCs w:val="24"/>
              </w:rPr>
            </w:pPr>
          </w:p>
        </w:tc>
      </w:tr>
      <w:tr w:rsidR="00847051" w:rsidRPr="00613890" w14:paraId="001A9CED" w14:textId="77777777" w:rsidTr="08486390">
        <w:trPr>
          <w:trHeight w:val="300"/>
        </w:trPr>
        <w:tc>
          <w:tcPr>
            <w:tcW w:w="5523" w:type="dxa"/>
          </w:tcPr>
          <w:p w14:paraId="39E700FC" w14:textId="77777777" w:rsidR="00847051" w:rsidRPr="00613890" w:rsidRDefault="00847051" w:rsidP="08486390">
            <w:pPr>
              <w:jc w:val="both"/>
              <w:rPr>
                <w:rFonts w:ascii="Arial" w:eastAsia="Verdana" w:hAnsi="Arial" w:cs="Arial"/>
                <w:sz w:val="24"/>
                <w:szCs w:val="24"/>
              </w:rPr>
            </w:pPr>
            <w:r w:rsidRPr="00613890">
              <w:rPr>
                <w:rFonts w:ascii="Arial" w:eastAsia="Verdana" w:hAnsi="Arial" w:cs="Arial"/>
                <w:sz w:val="24"/>
                <w:szCs w:val="24"/>
              </w:rPr>
              <w:t xml:space="preserve">Senior Consultant </w:t>
            </w:r>
          </w:p>
        </w:tc>
        <w:tc>
          <w:tcPr>
            <w:tcW w:w="2687" w:type="dxa"/>
          </w:tcPr>
          <w:p w14:paraId="6E1D9644" w14:textId="77777777" w:rsidR="00847051" w:rsidRPr="00613890" w:rsidRDefault="00847051" w:rsidP="08486390">
            <w:pPr>
              <w:rPr>
                <w:rFonts w:ascii="Arial" w:eastAsia="Verdana" w:hAnsi="Arial" w:cs="Arial"/>
                <w:sz w:val="24"/>
                <w:szCs w:val="24"/>
              </w:rPr>
            </w:pPr>
          </w:p>
        </w:tc>
      </w:tr>
      <w:tr w:rsidR="00847051" w:rsidRPr="00613890" w14:paraId="0F4B2DBB" w14:textId="77777777" w:rsidTr="08486390">
        <w:trPr>
          <w:trHeight w:val="300"/>
        </w:trPr>
        <w:tc>
          <w:tcPr>
            <w:tcW w:w="5523" w:type="dxa"/>
          </w:tcPr>
          <w:p w14:paraId="1802EB12" w14:textId="77777777" w:rsidR="00847051" w:rsidRPr="00613890" w:rsidRDefault="00847051" w:rsidP="08486390">
            <w:pPr>
              <w:jc w:val="both"/>
              <w:rPr>
                <w:rFonts w:ascii="Arial" w:eastAsia="Verdana" w:hAnsi="Arial" w:cs="Arial"/>
                <w:sz w:val="24"/>
                <w:szCs w:val="24"/>
              </w:rPr>
            </w:pPr>
            <w:r w:rsidRPr="00613890">
              <w:rPr>
                <w:rFonts w:ascii="Arial" w:eastAsia="Verdana" w:hAnsi="Arial" w:cs="Arial"/>
                <w:sz w:val="24"/>
                <w:szCs w:val="24"/>
              </w:rPr>
              <w:t xml:space="preserve">Consultant </w:t>
            </w:r>
          </w:p>
        </w:tc>
        <w:tc>
          <w:tcPr>
            <w:tcW w:w="2687" w:type="dxa"/>
          </w:tcPr>
          <w:p w14:paraId="4300C325" w14:textId="77777777" w:rsidR="00847051" w:rsidRPr="00613890" w:rsidRDefault="00847051" w:rsidP="08486390">
            <w:pPr>
              <w:rPr>
                <w:rFonts w:ascii="Arial" w:eastAsia="Verdana" w:hAnsi="Arial" w:cs="Arial"/>
                <w:sz w:val="24"/>
                <w:szCs w:val="24"/>
              </w:rPr>
            </w:pPr>
          </w:p>
        </w:tc>
      </w:tr>
      <w:tr w:rsidR="00847051" w:rsidRPr="00613890" w14:paraId="2849261B" w14:textId="77777777" w:rsidTr="08486390">
        <w:trPr>
          <w:trHeight w:val="300"/>
        </w:trPr>
        <w:tc>
          <w:tcPr>
            <w:tcW w:w="5523" w:type="dxa"/>
          </w:tcPr>
          <w:p w14:paraId="522608F8" w14:textId="43383450" w:rsidR="00847051" w:rsidRPr="00613890" w:rsidRDefault="00847051" w:rsidP="08486390">
            <w:pPr>
              <w:jc w:val="both"/>
              <w:rPr>
                <w:rFonts w:ascii="Arial" w:eastAsia="Verdana" w:hAnsi="Arial" w:cs="Arial"/>
                <w:sz w:val="24"/>
                <w:szCs w:val="24"/>
              </w:rPr>
            </w:pPr>
            <w:r w:rsidRPr="00613890">
              <w:rPr>
                <w:rFonts w:ascii="Arial" w:eastAsia="Verdana" w:hAnsi="Arial" w:cs="Arial"/>
                <w:sz w:val="24"/>
                <w:szCs w:val="24"/>
              </w:rPr>
              <w:t xml:space="preserve">Other – </w:t>
            </w:r>
            <w:r w:rsidR="00F842D5" w:rsidRPr="00613890">
              <w:rPr>
                <w:rFonts w:ascii="Arial" w:eastAsia="Verdana" w:hAnsi="Arial" w:cs="Arial"/>
                <w:sz w:val="24"/>
                <w:szCs w:val="24"/>
              </w:rPr>
              <w:t>specify.</w:t>
            </w:r>
            <w:r w:rsidRPr="00613890">
              <w:rPr>
                <w:rFonts w:ascii="Arial" w:eastAsia="Verdana" w:hAnsi="Arial" w:cs="Arial"/>
                <w:sz w:val="24"/>
                <w:szCs w:val="24"/>
              </w:rPr>
              <w:t xml:space="preserve"> </w:t>
            </w:r>
          </w:p>
          <w:p w14:paraId="1832E81D" w14:textId="77777777" w:rsidR="00847051" w:rsidRPr="00613890" w:rsidRDefault="00847051" w:rsidP="08486390">
            <w:pPr>
              <w:jc w:val="both"/>
              <w:rPr>
                <w:rFonts w:ascii="Arial" w:eastAsia="Verdana" w:hAnsi="Arial" w:cs="Arial"/>
                <w:sz w:val="24"/>
                <w:szCs w:val="24"/>
              </w:rPr>
            </w:pPr>
            <w:r w:rsidRPr="00613890">
              <w:rPr>
                <w:rFonts w:ascii="Arial" w:eastAsia="Verdana" w:hAnsi="Arial" w:cs="Arial"/>
                <w:sz w:val="24"/>
                <w:szCs w:val="24"/>
              </w:rPr>
              <w:t xml:space="preserve">                          _______________________ </w:t>
            </w:r>
          </w:p>
        </w:tc>
        <w:tc>
          <w:tcPr>
            <w:tcW w:w="2687" w:type="dxa"/>
          </w:tcPr>
          <w:p w14:paraId="73FF6817" w14:textId="77777777" w:rsidR="00847051" w:rsidRPr="00613890" w:rsidRDefault="00847051" w:rsidP="08486390">
            <w:pPr>
              <w:jc w:val="both"/>
              <w:rPr>
                <w:rFonts w:ascii="Arial" w:eastAsia="Verdana" w:hAnsi="Arial" w:cs="Arial"/>
                <w:sz w:val="24"/>
                <w:szCs w:val="24"/>
              </w:rPr>
            </w:pPr>
          </w:p>
        </w:tc>
      </w:tr>
    </w:tbl>
    <w:p w14:paraId="19479514" w14:textId="77777777" w:rsidR="00847051" w:rsidRPr="00613890" w:rsidRDefault="00847051" w:rsidP="08486390">
      <w:pPr>
        <w:ind w:left="709"/>
        <w:rPr>
          <w:rFonts w:ascii="Arial" w:eastAsia="Verdana" w:hAnsi="Arial" w:cs="Arial"/>
          <w:sz w:val="24"/>
          <w:szCs w:val="24"/>
        </w:rPr>
      </w:pPr>
    </w:p>
    <w:p w14:paraId="6A2EEDBD" w14:textId="1AB00899"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 xml:space="preserve">The above day rates will be utilised to negotiate any additional works that may be required if deemed to be beyond the reasonable scope of the works specified. All </w:t>
      </w:r>
      <w:r w:rsidRPr="00613890">
        <w:rPr>
          <w:rFonts w:ascii="Arial" w:eastAsia="Verdana" w:hAnsi="Arial" w:cs="Arial"/>
          <w:sz w:val="24"/>
          <w:szCs w:val="24"/>
        </w:rPr>
        <w:lastRenderedPageBreak/>
        <w:t xml:space="preserve">day rates are to be based on a </w:t>
      </w:r>
      <w:r w:rsidR="67F41767" w:rsidRPr="00613890">
        <w:rPr>
          <w:rFonts w:ascii="Arial" w:eastAsia="Verdana" w:hAnsi="Arial" w:cs="Arial"/>
          <w:sz w:val="24"/>
          <w:szCs w:val="24"/>
        </w:rPr>
        <w:t>7.5-hour</w:t>
      </w:r>
      <w:r w:rsidRPr="00613890">
        <w:rPr>
          <w:rFonts w:ascii="Arial" w:eastAsia="Verdana" w:hAnsi="Arial" w:cs="Arial"/>
          <w:sz w:val="24"/>
          <w:szCs w:val="24"/>
        </w:rPr>
        <w:t xml:space="preserve"> day and are to include allowance for disbursements.</w:t>
      </w:r>
    </w:p>
    <w:p w14:paraId="256364D2" w14:textId="77777777" w:rsidR="00847051" w:rsidRPr="00613890" w:rsidRDefault="00847051" w:rsidP="08486390">
      <w:pPr>
        <w:rPr>
          <w:rFonts w:ascii="Arial" w:eastAsia="Verdana" w:hAnsi="Arial" w:cs="Arial"/>
          <w:sz w:val="24"/>
          <w:szCs w:val="24"/>
        </w:rPr>
      </w:pPr>
    </w:p>
    <w:p w14:paraId="711F9B1C" w14:textId="77777777" w:rsidR="00847051" w:rsidRPr="00613890" w:rsidRDefault="00847051" w:rsidP="08486390">
      <w:pPr>
        <w:pStyle w:val="ListParagraph"/>
        <w:numPr>
          <w:ilvl w:val="0"/>
          <w:numId w:val="8"/>
        </w:numPr>
        <w:spacing w:after="0" w:line="240" w:lineRule="auto"/>
        <w:rPr>
          <w:rFonts w:ascii="Arial" w:eastAsia="Verdana" w:hAnsi="Arial" w:cs="Arial"/>
          <w:b/>
          <w:bCs/>
          <w:sz w:val="24"/>
          <w:szCs w:val="24"/>
          <w:u w:val="single"/>
        </w:rPr>
      </w:pPr>
      <w:r w:rsidRPr="00613890">
        <w:rPr>
          <w:rFonts w:ascii="Arial" w:eastAsia="Verdana" w:hAnsi="Arial" w:cs="Arial"/>
          <w:b/>
          <w:bCs/>
          <w:sz w:val="24"/>
          <w:szCs w:val="24"/>
          <w:u w:val="single"/>
        </w:rPr>
        <w:t>Expenses and Disbursements</w:t>
      </w:r>
    </w:p>
    <w:p w14:paraId="648E84AB" w14:textId="77777777" w:rsidR="00847051" w:rsidRPr="00613890" w:rsidRDefault="00847051" w:rsidP="08486390">
      <w:pPr>
        <w:rPr>
          <w:rFonts w:ascii="Arial" w:eastAsia="Verdana" w:hAnsi="Arial" w:cs="Arial"/>
          <w:b/>
          <w:bCs/>
          <w:sz w:val="24"/>
          <w:szCs w:val="24"/>
          <w:u w:val="single"/>
        </w:rPr>
      </w:pPr>
    </w:p>
    <w:p w14:paraId="4A848BEE"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 xml:space="preserve">The fee offer is to include </w:t>
      </w:r>
      <w:r w:rsidRPr="00613890">
        <w:rPr>
          <w:rFonts w:ascii="Arial" w:eastAsia="Verdana" w:hAnsi="Arial" w:cs="Arial"/>
          <w:sz w:val="24"/>
          <w:szCs w:val="24"/>
          <w:u w:val="single"/>
        </w:rPr>
        <w:t>all</w:t>
      </w:r>
      <w:r w:rsidRPr="00613890">
        <w:rPr>
          <w:rFonts w:ascii="Arial" w:eastAsia="Verdana" w:hAnsi="Arial" w:cs="Arial"/>
          <w:sz w:val="24"/>
          <w:szCs w:val="24"/>
        </w:rPr>
        <w:t xml:space="preserve"> expenses and disbursements (including printing charges). </w:t>
      </w:r>
    </w:p>
    <w:p w14:paraId="59F9144F" w14:textId="77777777" w:rsidR="00847051" w:rsidRPr="00613890" w:rsidRDefault="00847051" w:rsidP="08486390">
      <w:pPr>
        <w:rPr>
          <w:rFonts w:ascii="Arial" w:eastAsia="Verdana" w:hAnsi="Arial" w:cs="Arial"/>
          <w:sz w:val="24"/>
          <w:szCs w:val="24"/>
        </w:rPr>
      </w:pPr>
    </w:p>
    <w:p w14:paraId="438CF54A" w14:textId="77777777" w:rsidR="00847051" w:rsidRPr="00613890" w:rsidRDefault="00847051" w:rsidP="08486390">
      <w:pPr>
        <w:pStyle w:val="ListParagraph"/>
        <w:numPr>
          <w:ilvl w:val="0"/>
          <w:numId w:val="8"/>
        </w:numPr>
        <w:spacing w:after="0" w:line="240" w:lineRule="auto"/>
        <w:rPr>
          <w:rFonts w:ascii="Arial" w:eastAsia="Verdana" w:hAnsi="Arial" w:cs="Arial"/>
          <w:b/>
          <w:bCs/>
          <w:sz w:val="24"/>
          <w:szCs w:val="24"/>
          <w:u w:val="single"/>
        </w:rPr>
      </w:pPr>
      <w:r w:rsidRPr="00613890">
        <w:rPr>
          <w:rFonts w:ascii="Arial" w:eastAsia="Verdana" w:hAnsi="Arial" w:cs="Arial"/>
          <w:b/>
          <w:bCs/>
          <w:sz w:val="24"/>
          <w:szCs w:val="24"/>
          <w:u w:val="single"/>
        </w:rPr>
        <w:t>Offer Period</w:t>
      </w:r>
    </w:p>
    <w:p w14:paraId="11AAE284" w14:textId="77777777" w:rsidR="00847051" w:rsidRPr="00613890" w:rsidRDefault="00847051" w:rsidP="08486390">
      <w:pPr>
        <w:rPr>
          <w:rFonts w:ascii="Arial" w:eastAsia="Verdana" w:hAnsi="Arial" w:cs="Arial"/>
          <w:sz w:val="24"/>
          <w:szCs w:val="24"/>
        </w:rPr>
      </w:pPr>
    </w:p>
    <w:p w14:paraId="63C09221"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This tender/ offer is to remain open for a period of 90 days from the date fixed to the return of tenders.</w:t>
      </w:r>
    </w:p>
    <w:p w14:paraId="6DB2F452" w14:textId="77777777" w:rsidR="00847051" w:rsidRPr="00613890" w:rsidRDefault="00847051" w:rsidP="08486390">
      <w:pPr>
        <w:rPr>
          <w:rFonts w:ascii="Arial" w:eastAsia="Verdana" w:hAnsi="Arial" w:cs="Arial"/>
          <w:sz w:val="24"/>
          <w:szCs w:val="24"/>
        </w:rPr>
      </w:pPr>
    </w:p>
    <w:p w14:paraId="0553E30E"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Dated this _________________ day of _____________________ 20__</w:t>
      </w:r>
    </w:p>
    <w:p w14:paraId="7E3A4DE6" w14:textId="77777777" w:rsidR="00847051" w:rsidRPr="00613890" w:rsidRDefault="00847051" w:rsidP="08486390">
      <w:pPr>
        <w:rPr>
          <w:rFonts w:ascii="Arial" w:eastAsia="Verdana" w:hAnsi="Arial" w:cs="Arial"/>
          <w:sz w:val="24"/>
          <w:szCs w:val="24"/>
        </w:rPr>
      </w:pPr>
    </w:p>
    <w:p w14:paraId="1DCB6B24" w14:textId="77777777" w:rsidR="00847051" w:rsidRPr="00613890" w:rsidRDefault="00847051" w:rsidP="08486390">
      <w:pPr>
        <w:rPr>
          <w:rFonts w:ascii="Arial" w:eastAsia="Verdana" w:hAnsi="Arial" w:cs="Arial"/>
          <w:sz w:val="24"/>
          <w:szCs w:val="24"/>
        </w:rPr>
      </w:pPr>
    </w:p>
    <w:p w14:paraId="1FD9FDDA" w14:textId="77777777" w:rsidR="00847051" w:rsidRPr="00613890" w:rsidRDefault="00847051" w:rsidP="08486390">
      <w:pPr>
        <w:rPr>
          <w:rFonts w:ascii="Arial" w:eastAsia="Verdana" w:hAnsi="Arial" w:cs="Arial"/>
          <w:sz w:val="24"/>
          <w:szCs w:val="24"/>
        </w:rPr>
      </w:pPr>
    </w:p>
    <w:tbl>
      <w:tblPr>
        <w:tblStyle w:val="TableGrid"/>
        <w:tblW w:w="0" w:type="auto"/>
        <w:tblLook w:val="04A0" w:firstRow="1" w:lastRow="0" w:firstColumn="1" w:lastColumn="0" w:noHBand="0" w:noVBand="1"/>
      </w:tblPr>
      <w:tblGrid>
        <w:gridCol w:w="4505"/>
        <w:gridCol w:w="4505"/>
      </w:tblGrid>
      <w:tr w:rsidR="00847051" w:rsidRPr="00613890" w14:paraId="05EA5269" w14:textId="77777777" w:rsidTr="08486390">
        <w:trPr>
          <w:trHeight w:val="300"/>
        </w:trPr>
        <w:tc>
          <w:tcPr>
            <w:tcW w:w="4505" w:type="dxa"/>
            <w:shd w:val="clear" w:color="auto" w:fill="F2F2F2" w:themeFill="background1" w:themeFillShade="F2"/>
          </w:tcPr>
          <w:p w14:paraId="08EC4966" w14:textId="77777777" w:rsidR="00847051" w:rsidRPr="00613890" w:rsidRDefault="00847051" w:rsidP="08486390">
            <w:pPr>
              <w:rPr>
                <w:rFonts w:ascii="Arial" w:eastAsia="Verdana" w:hAnsi="Arial" w:cs="Arial"/>
                <w:b/>
                <w:bCs/>
                <w:sz w:val="24"/>
                <w:szCs w:val="24"/>
              </w:rPr>
            </w:pPr>
          </w:p>
        </w:tc>
        <w:tc>
          <w:tcPr>
            <w:tcW w:w="4505" w:type="dxa"/>
            <w:shd w:val="clear" w:color="auto" w:fill="F2F2F2" w:themeFill="background1" w:themeFillShade="F2"/>
          </w:tcPr>
          <w:p w14:paraId="6BC8802E" w14:textId="77777777" w:rsidR="00847051" w:rsidRPr="00613890" w:rsidRDefault="00847051" w:rsidP="08486390">
            <w:pPr>
              <w:rPr>
                <w:rFonts w:ascii="Arial" w:eastAsia="Verdana" w:hAnsi="Arial" w:cs="Arial"/>
                <w:b/>
                <w:bCs/>
                <w:sz w:val="24"/>
                <w:szCs w:val="24"/>
              </w:rPr>
            </w:pPr>
            <w:r w:rsidRPr="00613890">
              <w:rPr>
                <w:rFonts w:ascii="Arial" w:eastAsia="Verdana" w:hAnsi="Arial" w:cs="Arial"/>
                <w:b/>
                <w:bCs/>
                <w:sz w:val="24"/>
                <w:szCs w:val="24"/>
              </w:rPr>
              <w:t>Tenderer to provide responses. Some are pass/ fail</w:t>
            </w:r>
          </w:p>
        </w:tc>
      </w:tr>
      <w:tr w:rsidR="00847051" w:rsidRPr="00613890" w14:paraId="08D4A217" w14:textId="77777777" w:rsidTr="08486390">
        <w:trPr>
          <w:trHeight w:val="300"/>
        </w:trPr>
        <w:tc>
          <w:tcPr>
            <w:tcW w:w="4505" w:type="dxa"/>
          </w:tcPr>
          <w:p w14:paraId="096836A0" w14:textId="47D503DE"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Name of firm or company</w:t>
            </w:r>
            <w:r w:rsidR="0069371A">
              <w:rPr>
                <w:rFonts w:ascii="Arial" w:eastAsia="Verdana" w:hAnsi="Arial" w:cs="Arial"/>
                <w:sz w:val="24"/>
                <w:szCs w:val="24"/>
              </w:rPr>
              <w:t>/Individual</w:t>
            </w:r>
          </w:p>
        </w:tc>
        <w:tc>
          <w:tcPr>
            <w:tcW w:w="4505" w:type="dxa"/>
          </w:tcPr>
          <w:p w14:paraId="7E045F9A" w14:textId="77777777" w:rsidR="00847051" w:rsidRPr="00613890" w:rsidRDefault="00847051" w:rsidP="08486390">
            <w:pPr>
              <w:rPr>
                <w:rFonts w:ascii="Arial" w:eastAsia="Verdana" w:hAnsi="Arial" w:cs="Arial"/>
                <w:sz w:val="24"/>
                <w:szCs w:val="24"/>
              </w:rPr>
            </w:pPr>
          </w:p>
        </w:tc>
      </w:tr>
      <w:tr w:rsidR="00847051" w:rsidRPr="00613890" w14:paraId="448806D6" w14:textId="77777777" w:rsidTr="08486390">
        <w:trPr>
          <w:trHeight w:val="300"/>
        </w:trPr>
        <w:tc>
          <w:tcPr>
            <w:tcW w:w="4505" w:type="dxa"/>
          </w:tcPr>
          <w:p w14:paraId="605B0BAB"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Postal address</w:t>
            </w:r>
          </w:p>
        </w:tc>
        <w:tc>
          <w:tcPr>
            <w:tcW w:w="4505" w:type="dxa"/>
          </w:tcPr>
          <w:p w14:paraId="1FDB8B9F" w14:textId="77777777" w:rsidR="00847051" w:rsidRPr="00613890" w:rsidRDefault="00847051" w:rsidP="08486390">
            <w:pPr>
              <w:rPr>
                <w:rFonts w:ascii="Arial" w:eastAsia="Verdana" w:hAnsi="Arial" w:cs="Arial"/>
                <w:sz w:val="24"/>
                <w:szCs w:val="24"/>
              </w:rPr>
            </w:pPr>
          </w:p>
        </w:tc>
      </w:tr>
      <w:tr w:rsidR="00847051" w:rsidRPr="00613890" w14:paraId="0C5E846B" w14:textId="77777777" w:rsidTr="08486390">
        <w:trPr>
          <w:trHeight w:val="300"/>
        </w:trPr>
        <w:tc>
          <w:tcPr>
            <w:tcW w:w="4505" w:type="dxa"/>
          </w:tcPr>
          <w:p w14:paraId="317B22CC"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Registered address (if applicable)</w:t>
            </w:r>
          </w:p>
        </w:tc>
        <w:tc>
          <w:tcPr>
            <w:tcW w:w="4505" w:type="dxa"/>
          </w:tcPr>
          <w:p w14:paraId="5BF2CAE4" w14:textId="77777777" w:rsidR="00847051" w:rsidRPr="00613890" w:rsidRDefault="00847051" w:rsidP="08486390">
            <w:pPr>
              <w:rPr>
                <w:rFonts w:ascii="Arial" w:eastAsia="Verdana" w:hAnsi="Arial" w:cs="Arial"/>
                <w:sz w:val="24"/>
                <w:szCs w:val="24"/>
              </w:rPr>
            </w:pPr>
          </w:p>
        </w:tc>
      </w:tr>
      <w:tr w:rsidR="00847051" w:rsidRPr="00613890" w14:paraId="14843571" w14:textId="77777777" w:rsidTr="08486390">
        <w:trPr>
          <w:trHeight w:val="300"/>
        </w:trPr>
        <w:tc>
          <w:tcPr>
            <w:tcW w:w="4505" w:type="dxa"/>
          </w:tcPr>
          <w:p w14:paraId="210AAC74"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Company number (if applicable)</w:t>
            </w:r>
          </w:p>
        </w:tc>
        <w:tc>
          <w:tcPr>
            <w:tcW w:w="4505" w:type="dxa"/>
          </w:tcPr>
          <w:p w14:paraId="31869EBB" w14:textId="77777777" w:rsidR="00847051" w:rsidRPr="00613890" w:rsidRDefault="00847051" w:rsidP="08486390">
            <w:pPr>
              <w:rPr>
                <w:rFonts w:ascii="Arial" w:eastAsia="Verdana" w:hAnsi="Arial" w:cs="Arial"/>
                <w:sz w:val="24"/>
                <w:szCs w:val="24"/>
              </w:rPr>
            </w:pPr>
          </w:p>
        </w:tc>
      </w:tr>
      <w:tr w:rsidR="00847051" w:rsidRPr="00613890" w14:paraId="0E7AFC45" w14:textId="77777777" w:rsidTr="08486390">
        <w:trPr>
          <w:trHeight w:val="300"/>
        </w:trPr>
        <w:tc>
          <w:tcPr>
            <w:tcW w:w="4505" w:type="dxa"/>
          </w:tcPr>
          <w:p w14:paraId="2F02EACC"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Please indicate if you are: a sole trader, partnership, Public or Private Limited Company or other type of organisation</w:t>
            </w:r>
          </w:p>
        </w:tc>
        <w:tc>
          <w:tcPr>
            <w:tcW w:w="4505" w:type="dxa"/>
          </w:tcPr>
          <w:p w14:paraId="1DF6572C" w14:textId="77777777" w:rsidR="00847051" w:rsidRPr="00613890" w:rsidRDefault="00847051" w:rsidP="08486390">
            <w:pPr>
              <w:rPr>
                <w:rFonts w:ascii="Arial" w:eastAsia="Verdana" w:hAnsi="Arial" w:cs="Arial"/>
                <w:sz w:val="24"/>
                <w:szCs w:val="24"/>
              </w:rPr>
            </w:pPr>
          </w:p>
        </w:tc>
      </w:tr>
      <w:tr w:rsidR="00847051" w:rsidRPr="00613890" w14:paraId="5DA116E9" w14:textId="77777777" w:rsidTr="08486390">
        <w:trPr>
          <w:trHeight w:val="300"/>
        </w:trPr>
        <w:tc>
          <w:tcPr>
            <w:tcW w:w="4505" w:type="dxa"/>
          </w:tcPr>
          <w:p w14:paraId="1F2C88E8"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Main contact</w:t>
            </w:r>
          </w:p>
        </w:tc>
        <w:tc>
          <w:tcPr>
            <w:tcW w:w="4505" w:type="dxa"/>
          </w:tcPr>
          <w:p w14:paraId="0A8CFBB5" w14:textId="77777777" w:rsidR="00847051" w:rsidRPr="00613890" w:rsidRDefault="00847051" w:rsidP="08486390">
            <w:pPr>
              <w:rPr>
                <w:rFonts w:ascii="Arial" w:eastAsia="Verdana" w:hAnsi="Arial" w:cs="Arial"/>
                <w:sz w:val="24"/>
                <w:szCs w:val="24"/>
              </w:rPr>
            </w:pPr>
          </w:p>
        </w:tc>
      </w:tr>
      <w:tr w:rsidR="00847051" w:rsidRPr="00613890" w14:paraId="1CF7D6B8" w14:textId="77777777" w:rsidTr="08486390">
        <w:trPr>
          <w:trHeight w:val="300"/>
        </w:trPr>
        <w:tc>
          <w:tcPr>
            <w:tcW w:w="4505" w:type="dxa"/>
          </w:tcPr>
          <w:p w14:paraId="07F8BF6A"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Contact telephone number</w:t>
            </w:r>
          </w:p>
        </w:tc>
        <w:tc>
          <w:tcPr>
            <w:tcW w:w="4505" w:type="dxa"/>
          </w:tcPr>
          <w:p w14:paraId="6CD40605" w14:textId="77777777" w:rsidR="00847051" w:rsidRPr="00613890" w:rsidRDefault="00847051" w:rsidP="08486390">
            <w:pPr>
              <w:rPr>
                <w:rFonts w:ascii="Arial" w:eastAsia="Verdana" w:hAnsi="Arial" w:cs="Arial"/>
                <w:sz w:val="24"/>
                <w:szCs w:val="24"/>
              </w:rPr>
            </w:pPr>
          </w:p>
        </w:tc>
      </w:tr>
      <w:tr w:rsidR="00847051" w:rsidRPr="00613890" w14:paraId="01625ACB" w14:textId="77777777" w:rsidTr="08486390">
        <w:trPr>
          <w:trHeight w:val="300"/>
        </w:trPr>
        <w:tc>
          <w:tcPr>
            <w:tcW w:w="4505" w:type="dxa"/>
          </w:tcPr>
          <w:p w14:paraId="6AF50FB5"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Contact email address</w:t>
            </w:r>
          </w:p>
        </w:tc>
        <w:tc>
          <w:tcPr>
            <w:tcW w:w="4505" w:type="dxa"/>
          </w:tcPr>
          <w:p w14:paraId="56687BCD" w14:textId="77777777" w:rsidR="00847051" w:rsidRPr="00613890" w:rsidRDefault="00847051" w:rsidP="08486390">
            <w:pPr>
              <w:rPr>
                <w:rFonts w:ascii="Arial" w:eastAsia="Verdana" w:hAnsi="Arial" w:cs="Arial"/>
                <w:sz w:val="24"/>
                <w:szCs w:val="24"/>
              </w:rPr>
            </w:pPr>
          </w:p>
        </w:tc>
      </w:tr>
      <w:tr w:rsidR="00847051" w:rsidRPr="00613890" w14:paraId="1669929C" w14:textId="77777777" w:rsidTr="08486390">
        <w:trPr>
          <w:trHeight w:val="300"/>
        </w:trPr>
        <w:tc>
          <w:tcPr>
            <w:tcW w:w="4505" w:type="dxa"/>
          </w:tcPr>
          <w:p w14:paraId="3541BFC4" w14:textId="77777777" w:rsidR="00847051" w:rsidRPr="00613890" w:rsidRDefault="00847051" w:rsidP="08486390">
            <w:pPr>
              <w:rPr>
                <w:rFonts w:ascii="Arial" w:eastAsia="Verdana" w:hAnsi="Arial" w:cs="Arial"/>
                <w:sz w:val="24"/>
                <w:szCs w:val="24"/>
              </w:rPr>
            </w:pPr>
          </w:p>
        </w:tc>
        <w:tc>
          <w:tcPr>
            <w:tcW w:w="4505" w:type="dxa"/>
          </w:tcPr>
          <w:p w14:paraId="36668784" w14:textId="77777777" w:rsidR="00847051" w:rsidRPr="00613890" w:rsidRDefault="00847051" w:rsidP="08486390">
            <w:pPr>
              <w:rPr>
                <w:rFonts w:ascii="Arial" w:eastAsia="Verdana" w:hAnsi="Arial" w:cs="Arial"/>
                <w:sz w:val="24"/>
                <w:szCs w:val="24"/>
              </w:rPr>
            </w:pPr>
          </w:p>
        </w:tc>
      </w:tr>
      <w:tr w:rsidR="00847051" w:rsidRPr="00613890" w14:paraId="4CBA7FD4" w14:textId="77777777" w:rsidTr="08486390">
        <w:trPr>
          <w:trHeight w:val="300"/>
        </w:trPr>
        <w:tc>
          <w:tcPr>
            <w:tcW w:w="4505" w:type="dxa"/>
          </w:tcPr>
          <w:p w14:paraId="6B2A1694"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 xml:space="preserve">Please indicate your level of Employer’s Liability Insurance, the policy number and expiry date </w:t>
            </w:r>
            <w:r w:rsidRPr="00613890">
              <w:rPr>
                <w:rStyle w:val="FootnoteReference"/>
                <w:rFonts w:ascii="Arial" w:eastAsia="Verdana" w:hAnsi="Arial" w:cs="Arial"/>
                <w:sz w:val="24"/>
                <w:szCs w:val="24"/>
              </w:rPr>
              <w:footnoteReference w:id="1"/>
            </w:r>
          </w:p>
        </w:tc>
        <w:tc>
          <w:tcPr>
            <w:tcW w:w="4505" w:type="dxa"/>
          </w:tcPr>
          <w:p w14:paraId="48B1168A" w14:textId="77777777" w:rsidR="00847051" w:rsidRPr="00613890" w:rsidRDefault="00847051" w:rsidP="08486390">
            <w:pPr>
              <w:rPr>
                <w:rFonts w:ascii="Arial" w:eastAsia="Verdana" w:hAnsi="Arial" w:cs="Arial"/>
                <w:sz w:val="24"/>
                <w:szCs w:val="24"/>
              </w:rPr>
            </w:pPr>
          </w:p>
        </w:tc>
      </w:tr>
      <w:tr w:rsidR="00847051" w:rsidRPr="00613890" w14:paraId="1845B0D7" w14:textId="77777777" w:rsidTr="08486390">
        <w:trPr>
          <w:trHeight w:val="300"/>
        </w:trPr>
        <w:tc>
          <w:tcPr>
            <w:tcW w:w="4505" w:type="dxa"/>
          </w:tcPr>
          <w:p w14:paraId="29C6BDBC"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Please indicate your level of Public Indemnity Insurance, the policy number and expiry date</w:t>
            </w:r>
          </w:p>
        </w:tc>
        <w:tc>
          <w:tcPr>
            <w:tcW w:w="4505" w:type="dxa"/>
          </w:tcPr>
          <w:p w14:paraId="4869A758" w14:textId="77777777" w:rsidR="00847051" w:rsidRPr="00613890" w:rsidRDefault="00847051" w:rsidP="08486390">
            <w:pPr>
              <w:rPr>
                <w:rFonts w:ascii="Arial" w:eastAsia="Verdana" w:hAnsi="Arial" w:cs="Arial"/>
                <w:sz w:val="24"/>
                <w:szCs w:val="24"/>
              </w:rPr>
            </w:pPr>
          </w:p>
        </w:tc>
      </w:tr>
      <w:tr w:rsidR="00847051" w:rsidRPr="00613890" w14:paraId="509BE0E5" w14:textId="77777777" w:rsidTr="08486390">
        <w:trPr>
          <w:trHeight w:val="300"/>
        </w:trPr>
        <w:tc>
          <w:tcPr>
            <w:tcW w:w="4505" w:type="dxa"/>
          </w:tcPr>
          <w:p w14:paraId="449DE1BA"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Please indicate your level of Professional Indemnity Insurance, the policy number and expiry date</w:t>
            </w:r>
          </w:p>
        </w:tc>
        <w:tc>
          <w:tcPr>
            <w:tcW w:w="4505" w:type="dxa"/>
          </w:tcPr>
          <w:p w14:paraId="77E96A31" w14:textId="77777777" w:rsidR="00847051" w:rsidRPr="00613890" w:rsidRDefault="00847051" w:rsidP="08486390">
            <w:pPr>
              <w:rPr>
                <w:rFonts w:ascii="Arial" w:eastAsia="Verdana" w:hAnsi="Arial" w:cs="Arial"/>
                <w:sz w:val="24"/>
                <w:szCs w:val="24"/>
              </w:rPr>
            </w:pPr>
          </w:p>
        </w:tc>
      </w:tr>
      <w:tr w:rsidR="00847051" w:rsidRPr="00613890" w14:paraId="040F822B" w14:textId="77777777" w:rsidTr="08486390">
        <w:trPr>
          <w:trHeight w:val="300"/>
        </w:trPr>
        <w:tc>
          <w:tcPr>
            <w:tcW w:w="4505" w:type="dxa"/>
          </w:tcPr>
          <w:p w14:paraId="070F9E37" w14:textId="77777777" w:rsidR="00847051" w:rsidRPr="00613890" w:rsidRDefault="00847051" w:rsidP="08486390">
            <w:pPr>
              <w:rPr>
                <w:rFonts w:ascii="Arial" w:eastAsia="Verdana" w:hAnsi="Arial" w:cs="Arial"/>
                <w:sz w:val="24"/>
                <w:szCs w:val="24"/>
              </w:rPr>
            </w:pPr>
          </w:p>
        </w:tc>
        <w:tc>
          <w:tcPr>
            <w:tcW w:w="4505" w:type="dxa"/>
          </w:tcPr>
          <w:p w14:paraId="7D356278" w14:textId="77777777" w:rsidR="00847051" w:rsidRPr="00613890" w:rsidRDefault="00847051" w:rsidP="08486390">
            <w:pPr>
              <w:rPr>
                <w:rFonts w:ascii="Arial" w:eastAsia="Verdana" w:hAnsi="Arial" w:cs="Arial"/>
                <w:sz w:val="24"/>
                <w:szCs w:val="24"/>
              </w:rPr>
            </w:pPr>
          </w:p>
        </w:tc>
      </w:tr>
      <w:tr w:rsidR="00847051" w:rsidRPr="00613890" w14:paraId="2CD2DD5A" w14:textId="77777777" w:rsidTr="08486390">
        <w:trPr>
          <w:trHeight w:val="300"/>
        </w:trPr>
        <w:tc>
          <w:tcPr>
            <w:tcW w:w="4505" w:type="dxa"/>
          </w:tcPr>
          <w:p w14:paraId="620166BD"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Signature of authorised person</w:t>
            </w:r>
          </w:p>
        </w:tc>
        <w:tc>
          <w:tcPr>
            <w:tcW w:w="4505" w:type="dxa"/>
          </w:tcPr>
          <w:p w14:paraId="6ACF468F" w14:textId="77777777" w:rsidR="00847051" w:rsidRPr="00613890" w:rsidRDefault="00847051" w:rsidP="08486390">
            <w:pPr>
              <w:rPr>
                <w:rFonts w:ascii="Arial" w:eastAsia="Verdana" w:hAnsi="Arial" w:cs="Arial"/>
                <w:sz w:val="24"/>
                <w:szCs w:val="24"/>
              </w:rPr>
            </w:pPr>
          </w:p>
        </w:tc>
      </w:tr>
      <w:tr w:rsidR="00847051" w:rsidRPr="00613890" w14:paraId="5D7A6D7F" w14:textId="77777777" w:rsidTr="08486390">
        <w:trPr>
          <w:trHeight w:val="300"/>
        </w:trPr>
        <w:tc>
          <w:tcPr>
            <w:tcW w:w="4505" w:type="dxa"/>
          </w:tcPr>
          <w:p w14:paraId="308293D9"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Name of authorised person</w:t>
            </w:r>
          </w:p>
        </w:tc>
        <w:tc>
          <w:tcPr>
            <w:tcW w:w="4505" w:type="dxa"/>
          </w:tcPr>
          <w:p w14:paraId="1C6EB09E" w14:textId="77777777" w:rsidR="00847051" w:rsidRPr="00613890" w:rsidRDefault="00847051" w:rsidP="08486390">
            <w:pPr>
              <w:rPr>
                <w:rFonts w:ascii="Arial" w:eastAsia="Verdana" w:hAnsi="Arial" w:cs="Arial"/>
                <w:sz w:val="24"/>
                <w:szCs w:val="24"/>
              </w:rPr>
            </w:pPr>
          </w:p>
        </w:tc>
      </w:tr>
      <w:tr w:rsidR="00847051" w:rsidRPr="00613890" w14:paraId="4D3F7D6E" w14:textId="77777777" w:rsidTr="08486390">
        <w:trPr>
          <w:trHeight w:val="300"/>
        </w:trPr>
        <w:tc>
          <w:tcPr>
            <w:tcW w:w="4505" w:type="dxa"/>
          </w:tcPr>
          <w:p w14:paraId="3CC781A5" w14:textId="77777777"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Capacity in which signed</w:t>
            </w:r>
          </w:p>
        </w:tc>
        <w:tc>
          <w:tcPr>
            <w:tcW w:w="4505" w:type="dxa"/>
          </w:tcPr>
          <w:p w14:paraId="4CC56EFB" w14:textId="77777777" w:rsidR="00847051" w:rsidRPr="00613890" w:rsidRDefault="00847051" w:rsidP="08486390">
            <w:pPr>
              <w:rPr>
                <w:rFonts w:ascii="Arial" w:eastAsia="Verdana" w:hAnsi="Arial" w:cs="Arial"/>
                <w:sz w:val="24"/>
                <w:szCs w:val="24"/>
              </w:rPr>
            </w:pPr>
          </w:p>
        </w:tc>
      </w:tr>
    </w:tbl>
    <w:p w14:paraId="7C7A4334" w14:textId="17BBD488" w:rsidR="004874C9" w:rsidRPr="00613890" w:rsidRDefault="004874C9" w:rsidP="00847051">
      <w:pPr>
        <w:rPr>
          <w:rFonts w:ascii="Arial" w:hAnsi="Arial" w:cs="Arial"/>
          <w:sz w:val="24"/>
          <w:szCs w:val="24"/>
        </w:rPr>
      </w:pPr>
    </w:p>
    <w:p w14:paraId="0DA548F2" w14:textId="46206766" w:rsidR="00847051" w:rsidRPr="00613890" w:rsidRDefault="00847051" w:rsidP="08486390">
      <w:pPr>
        <w:rPr>
          <w:rFonts w:ascii="Arial" w:eastAsia="Verdana" w:hAnsi="Arial" w:cs="Arial"/>
          <w:sz w:val="24"/>
          <w:szCs w:val="24"/>
        </w:rPr>
      </w:pPr>
      <w:r w:rsidRPr="00613890">
        <w:rPr>
          <w:rFonts w:ascii="Arial" w:eastAsia="Verdana" w:hAnsi="Arial" w:cs="Arial"/>
          <w:sz w:val="24"/>
          <w:szCs w:val="24"/>
        </w:rPr>
        <w:t xml:space="preserve">If you do not have any of these </w:t>
      </w:r>
      <w:r w:rsidR="4DC205BB" w:rsidRPr="00613890">
        <w:rPr>
          <w:rFonts w:ascii="Arial" w:eastAsia="Verdana" w:hAnsi="Arial" w:cs="Arial"/>
          <w:sz w:val="24"/>
          <w:szCs w:val="24"/>
        </w:rPr>
        <w:t>insurances,</w:t>
      </w:r>
      <w:r w:rsidRPr="00613890">
        <w:rPr>
          <w:rFonts w:ascii="Arial" w:eastAsia="Verdana" w:hAnsi="Arial" w:cs="Arial"/>
          <w:sz w:val="24"/>
          <w:szCs w:val="24"/>
        </w:rPr>
        <w:t xml:space="preserve"> please indicate if you will purchase them if awarded the contract. If they are not applicable e.g. you are not an </w:t>
      </w:r>
      <w:r w:rsidR="5C32F7BE" w:rsidRPr="00613890">
        <w:rPr>
          <w:rFonts w:ascii="Arial" w:eastAsia="Verdana" w:hAnsi="Arial" w:cs="Arial"/>
          <w:sz w:val="24"/>
          <w:szCs w:val="24"/>
        </w:rPr>
        <w:t>employer,</w:t>
      </w:r>
      <w:r w:rsidRPr="00613890">
        <w:rPr>
          <w:rFonts w:ascii="Arial" w:eastAsia="Verdana" w:hAnsi="Arial" w:cs="Arial"/>
          <w:sz w:val="24"/>
          <w:szCs w:val="24"/>
        </w:rPr>
        <w:t xml:space="preserve"> please indicate this.</w:t>
      </w:r>
    </w:p>
    <w:p w14:paraId="18983B43" w14:textId="77777777" w:rsidR="00B52ACF" w:rsidRDefault="00B52ACF" w:rsidP="08486390">
      <w:pPr>
        <w:rPr>
          <w:rFonts w:ascii="Arial" w:eastAsia="Verdana" w:hAnsi="Arial" w:cs="Arial"/>
          <w:sz w:val="24"/>
          <w:szCs w:val="24"/>
        </w:rPr>
      </w:pPr>
    </w:p>
    <w:p w14:paraId="0DF80592" w14:textId="77777777" w:rsidR="00613890" w:rsidRDefault="00613890" w:rsidP="08486390">
      <w:pPr>
        <w:rPr>
          <w:rFonts w:ascii="Arial" w:eastAsia="Verdana" w:hAnsi="Arial" w:cs="Arial"/>
          <w:sz w:val="24"/>
          <w:szCs w:val="24"/>
        </w:rPr>
      </w:pPr>
    </w:p>
    <w:p w14:paraId="65D918D9" w14:textId="77777777" w:rsidR="00613890" w:rsidRDefault="00613890" w:rsidP="08486390">
      <w:pPr>
        <w:rPr>
          <w:rFonts w:ascii="Arial" w:eastAsia="Verdana" w:hAnsi="Arial" w:cs="Arial"/>
          <w:sz w:val="24"/>
          <w:szCs w:val="24"/>
        </w:rPr>
      </w:pPr>
    </w:p>
    <w:p w14:paraId="6161E0DF" w14:textId="77777777" w:rsidR="00613890" w:rsidRDefault="00613890" w:rsidP="08486390">
      <w:pPr>
        <w:rPr>
          <w:rFonts w:ascii="Arial" w:eastAsia="Verdana" w:hAnsi="Arial" w:cs="Arial"/>
          <w:sz w:val="24"/>
          <w:szCs w:val="24"/>
        </w:rPr>
      </w:pPr>
    </w:p>
    <w:p w14:paraId="35802080" w14:textId="77777777" w:rsidR="00613890" w:rsidRDefault="00613890" w:rsidP="08486390">
      <w:pPr>
        <w:rPr>
          <w:rFonts w:ascii="Arial" w:eastAsia="Verdana" w:hAnsi="Arial" w:cs="Arial"/>
          <w:sz w:val="24"/>
          <w:szCs w:val="24"/>
        </w:rPr>
      </w:pPr>
    </w:p>
    <w:p w14:paraId="2F1206B2" w14:textId="77777777" w:rsidR="00613890" w:rsidRDefault="00613890" w:rsidP="08486390">
      <w:pPr>
        <w:rPr>
          <w:rFonts w:ascii="Arial" w:eastAsia="Verdana" w:hAnsi="Arial" w:cs="Arial"/>
          <w:sz w:val="24"/>
          <w:szCs w:val="24"/>
        </w:rPr>
      </w:pPr>
    </w:p>
    <w:p w14:paraId="14536645" w14:textId="77777777" w:rsidR="00613890" w:rsidRDefault="00613890" w:rsidP="08486390">
      <w:pPr>
        <w:rPr>
          <w:rFonts w:ascii="Arial" w:eastAsia="Verdana" w:hAnsi="Arial" w:cs="Arial"/>
          <w:sz w:val="24"/>
          <w:szCs w:val="24"/>
        </w:rPr>
      </w:pPr>
    </w:p>
    <w:p w14:paraId="0251E0D1" w14:textId="77777777" w:rsidR="00613890" w:rsidRDefault="00613890" w:rsidP="08486390">
      <w:pPr>
        <w:rPr>
          <w:rFonts w:ascii="Arial" w:eastAsia="Verdana" w:hAnsi="Arial" w:cs="Arial"/>
          <w:sz w:val="24"/>
          <w:szCs w:val="24"/>
        </w:rPr>
      </w:pPr>
    </w:p>
    <w:p w14:paraId="65396C58" w14:textId="77777777" w:rsidR="00613890" w:rsidRDefault="00613890" w:rsidP="08486390">
      <w:pPr>
        <w:rPr>
          <w:rFonts w:ascii="Arial" w:eastAsia="Verdana" w:hAnsi="Arial" w:cs="Arial"/>
          <w:sz w:val="24"/>
          <w:szCs w:val="24"/>
        </w:rPr>
      </w:pPr>
    </w:p>
    <w:p w14:paraId="460D8DBF" w14:textId="77777777" w:rsidR="00613890" w:rsidRDefault="00613890" w:rsidP="08486390">
      <w:pPr>
        <w:rPr>
          <w:rFonts w:ascii="Arial" w:eastAsia="Verdana" w:hAnsi="Arial" w:cs="Arial"/>
          <w:sz w:val="24"/>
          <w:szCs w:val="24"/>
        </w:rPr>
      </w:pPr>
    </w:p>
    <w:p w14:paraId="5782999A" w14:textId="77777777" w:rsidR="00613890" w:rsidRDefault="00613890" w:rsidP="08486390">
      <w:pPr>
        <w:rPr>
          <w:rFonts w:ascii="Arial" w:eastAsia="Verdana" w:hAnsi="Arial" w:cs="Arial"/>
          <w:sz w:val="24"/>
          <w:szCs w:val="24"/>
        </w:rPr>
      </w:pPr>
    </w:p>
    <w:p w14:paraId="146964BF" w14:textId="77777777" w:rsidR="00613890" w:rsidRDefault="00613890" w:rsidP="08486390">
      <w:pPr>
        <w:rPr>
          <w:rFonts w:ascii="Arial" w:eastAsia="Verdana" w:hAnsi="Arial" w:cs="Arial"/>
          <w:sz w:val="24"/>
          <w:szCs w:val="24"/>
        </w:rPr>
      </w:pPr>
    </w:p>
    <w:p w14:paraId="0D353ADB" w14:textId="77777777" w:rsidR="00613890" w:rsidRDefault="00613890" w:rsidP="08486390">
      <w:pPr>
        <w:rPr>
          <w:rFonts w:ascii="Arial" w:eastAsia="Verdana" w:hAnsi="Arial" w:cs="Arial"/>
          <w:sz w:val="24"/>
          <w:szCs w:val="24"/>
        </w:rPr>
      </w:pPr>
    </w:p>
    <w:p w14:paraId="2F4DAAC9" w14:textId="77777777" w:rsidR="00613890" w:rsidRDefault="00613890" w:rsidP="08486390">
      <w:pPr>
        <w:rPr>
          <w:rFonts w:ascii="Arial" w:eastAsia="Verdana" w:hAnsi="Arial" w:cs="Arial"/>
          <w:sz w:val="24"/>
          <w:szCs w:val="24"/>
        </w:rPr>
      </w:pPr>
    </w:p>
    <w:p w14:paraId="27CF015C" w14:textId="77777777" w:rsidR="00613890" w:rsidRDefault="00613890" w:rsidP="08486390">
      <w:pPr>
        <w:rPr>
          <w:rFonts w:ascii="Arial" w:eastAsia="Verdana" w:hAnsi="Arial" w:cs="Arial"/>
          <w:sz w:val="24"/>
          <w:szCs w:val="24"/>
        </w:rPr>
      </w:pPr>
    </w:p>
    <w:p w14:paraId="388646B1" w14:textId="77777777" w:rsidR="00613890" w:rsidRDefault="00613890" w:rsidP="08486390">
      <w:pPr>
        <w:rPr>
          <w:rFonts w:ascii="Arial" w:eastAsia="Verdana" w:hAnsi="Arial" w:cs="Arial"/>
          <w:sz w:val="24"/>
          <w:szCs w:val="24"/>
        </w:rPr>
      </w:pPr>
    </w:p>
    <w:p w14:paraId="0A7F3200" w14:textId="77777777" w:rsidR="00613890" w:rsidRDefault="00613890" w:rsidP="08486390">
      <w:pPr>
        <w:rPr>
          <w:rFonts w:ascii="Arial" w:eastAsia="Verdana" w:hAnsi="Arial" w:cs="Arial"/>
          <w:sz w:val="24"/>
          <w:szCs w:val="24"/>
        </w:rPr>
      </w:pPr>
    </w:p>
    <w:p w14:paraId="44A927E8" w14:textId="77777777" w:rsidR="00613890" w:rsidRDefault="00613890" w:rsidP="08486390">
      <w:pPr>
        <w:rPr>
          <w:rFonts w:ascii="Arial" w:eastAsia="Verdana" w:hAnsi="Arial" w:cs="Arial"/>
          <w:sz w:val="24"/>
          <w:szCs w:val="24"/>
        </w:rPr>
      </w:pPr>
    </w:p>
    <w:p w14:paraId="70D3F746" w14:textId="77777777" w:rsidR="00613890" w:rsidRDefault="00613890" w:rsidP="08486390">
      <w:pPr>
        <w:rPr>
          <w:rFonts w:ascii="Arial" w:eastAsia="Verdana" w:hAnsi="Arial" w:cs="Arial"/>
          <w:sz w:val="24"/>
          <w:szCs w:val="24"/>
        </w:rPr>
      </w:pPr>
    </w:p>
    <w:p w14:paraId="4CB5A894" w14:textId="77777777" w:rsidR="00613890" w:rsidRDefault="00613890" w:rsidP="08486390">
      <w:pPr>
        <w:rPr>
          <w:rFonts w:ascii="Arial" w:eastAsia="Verdana" w:hAnsi="Arial" w:cs="Arial"/>
          <w:sz w:val="24"/>
          <w:szCs w:val="24"/>
        </w:rPr>
      </w:pPr>
    </w:p>
    <w:p w14:paraId="5C7EBD3A" w14:textId="77777777" w:rsidR="00613890" w:rsidRPr="00613890" w:rsidRDefault="00613890" w:rsidP="08486390">
      <w:pPr>
        <w:rPr>
          <w:rFonts w:ascii="Arial" w:eastAsia="Verdana" w:hAnsi="Arial" w:cs="Arial"/>
          <w:sz w:val="24"/>
          <w:szCs w:val="24"/>
        </w:rPr>
      </w:pPr>
    </w:p>
    <w:p w14:paraId="24444C38" w14:textId="77777777" w:rsidR="00B52ACF" w:rsidRPr="00613890" w:rsidRDefault="00B52ACF" w:rsidP="08486390">
      <w:pPr>
        <w:rPr>
          <w:rFonts w:ascii="Arial" w:eastAsia="Verdana" w:hAnsi="Arial" w:cs="Arial"/>
          <w:sz w:val="24"/>
          <w:szCs w:val="24"/>
        </w:rPr>
      </w:pPr>
    </w:p>
    <w:p w14:paraId="43278A0B" w14:textId="6686C91F" w:rsidR="00B52ACF" w:rsidRPr="00613890" w:rsidRDefault="00B52ACF" w:rsidP="08486390">
      <w:pPr>
        <w:rPr>
          <w:rFonts w:ascii="Arial" w:eastAsia="Verdana" w:hAnsi="Arial" w:cs="Arial"/>
          <w:b/>
          <w:bCs/>
          <w:sz w:val="24"/>
          <w:szCs w:val="24"/>
        </w:rPr>
      </w:pPr>
      <w:r w:rsidRPr="00613890">
        <w:rPr>
          <w:rFonts w:ascii="Arial" w:eastAsia="Verdana" w:hAnsi="Arial" w:cs="Arial"/>
          <w:b/>
          <w:bCs/>
          <w:sz w:val="24"/>
          <w:szCs w:val="24"/>
        </w:rPr>
        <w:t>APPENDIX B</w:t>
      </w:r>
    </w:p>
    <w:p w14:paraId="0E771E7A" w14:textId="42CC764B" w:rsidR="00B52ACF" w:rsidRPr="00613890" w:rsidRDefault="00B52ACF" w:rsidP="08486390">
      <w:pPr>
        <w:rPr>
          <w:rFonts w:ascii="Arial" w:eastAsia="Verdana" w:hAnsi="Arial" w:cs="Arial"/>
          <w:sz w:val="24"/>
          <w:szCs w:val="24"/>
        </w:rPr>
      </w:pPr>
      <w:r w:rsidRPr="00613890">
        <w:rPr>
          <w:rFonts w:ascii="Arial" w:eastAsia="Verdana" w:hAnsi="Arial" w:cs="Arial"/>
          <w:sz w:val="24"/>
          <w:szCs w:val="24"/>
        </w:rPr>
        <w:t>Governance model once agreed</w:t>
      </w:r>
      <w:r w:rsidR="00613890" w:rsidRPr="00613890">
        <w:rPr>
          <w:rFonts w:ascii="Arial" w:eastAsia="Verdana" w:hAnsi="Arial" w:cs="Arial"/>
          <w:sz w:val="24"/>
          <w:szCs w:val="24"/>
        </w:rPr>
        <w:t xml:space="preserve">. </w:t>
      </w:r>
    </w:p>
    <w:sectPr w:rsidR="00B52ACF" w:rsidRPr="00613890" w:rsidSect="00BB012E">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7F25E" w14:textId="77777777" w:rsidR="00BB012E" w:rsidRDefault="00BB012E" w:rsidP="00847051">
      <w:pPr>
        <w:spacing w:after="0" w:line="240" w:lineRule="auto"/>
      </w:pPr>
      <w:r>
        <w:separator/>
      </w:r>
    </w:p>
  </w:endnote>
  <w:endnote w:type="continuationSeparator" w:id="0">
    <w:p w14:paraId="36F88831" w14:textId="77777777" w:rsidR="00BB012E" w:rsidRDefault="00BB012E" w:rsidP="0084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E6F5" w14:textId="77777777" w:rsidR="00BB012E" w:rsidRDefault="00BB012E" w:rsidP="00847051">
      <w:pPr>
        <w:spacing w:after="0" w:line="240" w:lineRule="auto"/>
      </w:pPr>
      <w:r>
        <w:separator/>
      </w:r>
    </w:p>
  </w:footnote>
  <w:footnote w:type="continuationSeparator" w:id="0">
    <w:p w14:paraId="44C29D15" w14:textId="77777777" w:rsidR="00BB012E" w:rsidRDefault="00BB012E" w:rsidP="00847051">
      <w:pPr>
        <w:spacing w:after="0" w:line="240" w:lineRule="auto"/>
      </w:pPr>
      <w:r>
        <w:continuationSeparator/>
      </w:r>
    </w:p>
  </w:footnote>
  <w:footnote w:id="1">
    <w:p w14:paraId="1BD52AA4" w14:textId="733AE7CA" w:rsidR="00847051" w:rsidRPr="002169B9" w:rsidRDefault="00847051" w:rsidP="00847051">
      <w:pPr>
        <w:pStyle w:val="FootnoteText"/>
        <w:rPr>
          <w:rFonts w:ascii="Arial" w:hAnsi="Arial" w:cs="Arial"/>
        </w:rPr>
      </w:pPr>
      <w:r w:rsidRPr="002169B9">
        <w:rPr>
          <w:rStyle w:val="FootnoteReference"/>
          <w:rFonts w:ascii="Arial" w:hAnsi="Arial" w:cs="Arial"/>
        </w:rPr>
        <w:footnoteRef/>
      </w:r>
      <w:r w:rsidR="562A12B7" w:rsidRPr="002169B9">
        <w:rPr>
          <w:rFonts w:ascii="Arial" w:hAnsi="Arial" w:cs="Arial"/>
        </w:rPr>
        <w:t xml:space="preserve"> If you do not have any of these </w:t>
      </w:r>
      <w:r w:rsidR="00816DA2" w:rsidRPr="002169B9">
        <w:rPr>
          <w:rFonts w:ascii="Arial" w:hAnsi="Arial" w:cs="Arial"/>
        </w:rPr>
        <w:t>insurances,</w:t>
      </w:r>
      <w:r w:rsidR="562A12B7" w:rsidRPr="002169B9">
        <w:rPr>
          <w:rFonts w:ascii="Arial" w:hAnsi="Arial" w:cs="Arial"/>
        </w:rPr>
        <w:t xml:space="preserve"> please indicate if you will purchase them if awarded the contract. If they are not applicable e.g. you are not an </w:t>
      </w:r>
      <w:r w:rsidR="00816DA2" w:rsidRPr="002169B9">
        <w:rPr>
          <w:rFonts w:ascii="Arial" w:hAnsi="Arial" w:cs="Arial"/>
        </w:rPr>
        <w:t>employer,</w:t>
      </w:r>
      <w:r w:rsidR="562A12B7" w:rsidRPr="002169B9">
        <w:rPr>
          <w:rFonts w:ascii="Arial" w:hAnsi="Arial" w:cs="Arial"/>
        </w:rPr>
        <w:t xml:space="preserve"> please indicate this.</w:t>
      </w:r>
    </w:p>
  </w:footnote>
</w:footnotes>
</file>

<file path=word/intelligence2.xml><?xml version="1.0" encoding="utf-8"?>
<int2:intelligence xmlns:int2="http://schemas.microsoft.com/office/intelligence/2020/intelligence" xmlns:oel="http://schemas.microsoft.com/office/2019/extlst">
  <int2:observations>
    <int2:bookmark int2:bookmarkName="_Int_AIcmjtpT" int2:invalidationBookmarkName="" int2:hashCode="FhxCN58vOqq4SL" int2:id="BK9no3RY">
      <int2:state int2:value="Rejected" int2:type="AugLoop_Text_Critique"/>
    </int2:bookmark>
    <int2:bookmark int2:bookmarkName="_Int_hcADQA3n" int2:invalidationBookmarkName="" int2:hashCode="79brjmMqdp/FzT" int2:id="BVZtkgCa">
      <int2:state int2:value="Rejected" int2:type="AugLoop_Text_Critique"/>
    </int2:bookmark>
    <int2:bookmark int2:bookmarkName="_Int_yKG3FGQz" int2:invalidationBookmarkName="" int2:hashCode="79brjmMqdp/FzT" int2:id="HR08Laoc">
      <int2:state int2:value="Rejected" int2:type="AugLoop_Text_Critique"/>
    </int2:bookmark>
    <int2:bookmark int2:bookmarkName="_Int_Q032nYVZ" int2:invalidationBookmarkName="" int2:hashCode="79brjmMqdp/FzT" int2:id="ZtZUxicS">
      <int2:state int2:value="Rejected" int2:type="AugLoop_Text_Critique"/>
    </int2:bookmark>
    <int2:bookmark int2:bookmarkName="_Int_nVNmeQi1" int2:invalidationBookmarkName="" int2:hashCode="FhxCN58vOqq4SL" int2:id="W7Ey0YYh">
      <int2:state int2:value="Rejected" int2:type="AugLoop_Text_Critique"/>
    </int2:bookmark>
    <int2:bookmark int2:bookmarkName="_Int_yzzWDtUd" int2:invalidationBookmarkName="" int2:hashCode="cTCZZo8EHQ9y1m" int2:id="rvQppJoP">
      <int2:state int2:value="Rejected" int2:type="AugLoop_Text_Critique"/>
    </int2:bookmark>
    <int2:bookmark int2:bookmarkName="_Int_FiNaJY2J" int2:invalidationBookmarkName="" int2:hashCode="0GYf/LRGEYcRtn" int2:id="ReuN6v2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0C35"/>
    <w:multiLevelType w:val="multilevel"/>
    <w:tmpl w:val="193C65D8"/>
    <w:styleLink w:val="LxListStyle"/>
    <w:lvl w:ilvl="0">
      <w:start w:val="1"/>
      <w:numFmt w:val="decimal"/>
      <w:pStyle w:val="L0"/>
      <w:suff w:val="space"/>
      <w:lvlText w:val="Section %1: "/>
      <w:lvlJc w:val="left"/>
      <w:pPr>
        <w:ind w:left="0" w:firstLine="0"/>
      </w:pPr>
      <w:rPr>
        <w:rFonts w:ascii="Arial" w:hAnsi="Arial" w:hint="default"/>
        <w:b/>
        <w:i w:val="0"/>
        <w:sz w:val="32"/>
      </w:rPr>
    </w:lvl>
    <w:lvl w:ilvl="1">
      <w:start w:val="1"/>
      <w:numFmt w:val="decimal"/>
      <w:pStyle w:val="L1"/>
      <w:lvlText w:val="%2"/>
      <w:lvlJc w:val="left"/>
      <w:pPr>
        <w:tabs>
          <w:tab w:val="num" w:pos="680"/>
        </w:tabs>
        <w:ind w:left="680" w:hanging="680"/>
      </w:pPr>
      <w:rPr>
        <w:rFonts w:hint="default"/>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1" w15:restartNumberingAfterBreak="0">
    <w:nsid w:val="20A804D5"/>
    <w:multiLevelType w:val="hybridMultilevel"/>
    <w:tmpl w:val="02F6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1021"/>
    <w:multiLevelType w:val="hybridMultilevel"/>
    <w:tmpl w:val="066CD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64196"/>
    <w:multiLevelType w:val="hybridMultilevel"/>
    <w:tmpl w:val="9B76A1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505B7"/>
    <w:multiLevelType w:val="hybridMultilevel"/>
    <w:tmpl w:val="DED2DCE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F0B6465"/>
    <w:multiLevelType w:val="hybridMultilevel"/>
    <w:tmpl w:val="63B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32414"/>
    <w:multiLevelType w:val="hybridMultilevel"/>
    <w:tmpl w:val="9984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320AD"/>
    <w:multiLevelType w:val="hybridMultilevel"/>
    <w:tmpl w:val="A458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13766"/>
    <w:multiLevelType w:val="hybridMultilevel"/>
    <w:tmpl w:val="42345814"/>
    <w:lvl w:ilvl="0" w:tplc="4E7C45B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F7724A"/>
    <w:multiLevelType w:val="hybridMultilevel"/>
    <w:tmpl w:val="839C8B1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911960636">
    <w:abstractNumId w:val="5"/>
  </w:num>
  <w:num w:numId="2" w16cid:durableId="2106148045">
    <w:abstractNumId w:val="6"/>
  </w:num>
  <w:num w:numId="3" w16cid:durableId="1142120808">
    <w:abstractNumId w:val="3"/>
  </w:num>
  <w:num w:numId="4" w16cid:durableId="2034530848">
    <w:abstractNumId w:val="2"/>
  </w:num>
  <w:num w:numId="5" w16cid:durableId="316808925">
    <w:abstractNumId w:val="7"/>
  </w:num>
  <w:num w:numId="6" w16cid:durableId="1117799657">
    <w:abstractNumId w:val="0"/>
  </w:num>
  <w:num w:numId="7" w16cid:durableId="1914389013">
    <w:abstractNumId w:val="9"/>
  </w:num>
  <w:num w:numId="8" w16cid:durableId="633295523">
    <w:abstractNumId w:val="8"/>
  </w:num>
  <w:num w:numId="9" w16cid:durableId="604845737">
    <w:abstractNumId w:val="4"/>
  </w:num>
  <w:num w:numId="10" w16cid:durableId="169171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23"/>
    <w:rsid w:val="00021AE3"/>
    <w:rsid w:val="00022299"/>
    <w:rsid w:val="00024087"/>
    <w:rsid w:val="00041FB6"/>
    <w:rsid w:val="000823A8"/>
    <w:rsid w:val="000A4D34"/>
    <w:rsid w:val="000B1A90"/>
    <w:rsid w:val="000C40EA"/>
    <w:rsid w:val="000C4514"/>
    <w:rsid w:val="000D61FF"/>
    <w:rsid w:val="000D6D43"/>
    <w:rsid w:val="000E5672"/>
    <w:rsid w:val="00106221"/>
    <w:rsid w:val="0010B9F2"/>
    <w:rsid w:val="00121403"/>
    <w:rsid w:val="00131F30"/>
    <w:rsid w:val="001332C5"/>
    <w:rsid w:val="00144839"/>
    <w:rsid w:val="00160901"/>
    <w:rsid w:val="001C66B1"/>
    <w:rsid w:val="002001D6"/>
    <w:rsid w:val="00203597"/>
    <w:rsid w:val="00213288"/>
    <w:rsid w:val="0026059D"/>
    <w:rsid w:val="00261A4A"/>
    <w:rsid w:val="002730F2"/>
    <w:rsid w:val="00277DF0"/>
    <w:rsid w:val="00281267"/>
    <w:rsid w:val="00287304"/>
    <w:rsid w:val="00292352"/>
    <w:rsid w:val="002B2453"/>
    <w:rsid w:val="002D3CF7"/>
    <w:rsid w:val="002D579C"/>
    <w:rsid w:val="002E0391"/>
    <w:rsid w:val="002F4902"/>
    <w:rsid w:val="003222BF"/>
    <w:rsid w:val="00322620"/>
    <w:rsid w:val="00336775"/>
    <w:rsid w:val="00341603"/>
    <w:rsid w:val="00354CD0"/>
    <w:rsid w:val="0036767F"/>
    <w:rsid w:val="003B4265"/>
    <w:rsid w:val="003D748D"/>
    <w:rsid w:val="004014BA"/>
    <w:rsid w:val="004170A1"/>
    <w:rsid w:val="004348E3"/>
    <w:rsid w:val="004700E4"/>
    <w:rsid w:val="00482748"/>
    <w:rsid w:val="004874C9"/>
    <w:rsid w:val="00494D2E"/>
    <w:rsid w:val="004A2D01"/>
    <w:rsid w:val="004A62B4"/>
    <w:rsid w:val="004B4EB9"/>
    <w:rsid w:val="004C3461"/>
    <w:rsid w:val="004C5DD2"/>
    <w:rsid w:val="004C60C7"/>
    <w:rsid w:val="00532C7E"/>
    <w:rsid w:val="005465FC"/>
    <w:rsid w:val="0055088A"/>
    <w:rsid w:val="00553D8E"/>
    <w:rsid w:val="00557F0F"/>
    <w:rsid w:val="00584146"/>
    <w:rsid w:val="005A5BAD"/>
    <w:rsid w:val="005B2E31"/>
    <w:rsid w:val="005C3464"/>
    <w:rsid w:val="005E099D"/>
    <w:rsid w:val="005F4E62"/>
    <w:rsid w:val="00603193"/>
    <w:rsid w:val="00613890"/>
    <w:rsid w:val="00615C30"/>
    <w:rsid w:val="00617766"/>
    <w:rsid w:val="00621EEE"/>
    <w:rsid w:val="006232E1"/>
    <w:rsid w:val="006256B0"/>
    <w:rsid w:val="00634A8C"/>
    <w:rsid w:val="00635294"/>
    <w:rsid w:val="00644507"/>
    <w:rsid w:val="00677026"/>
    <w:rsid w:val="0069371A"/>
    <w:rsid w:val="006A1FE1"/>
    <w:rsid w:val="006B136F"/>
    <w:rsid w:val="006C664C"/>
    <w:rsid w:val="006C756E"/>
    <w:rsid w:val="006D2148"/>
    <w:rsid w:val="006D2558"/>
    <w:rsid w:val="006D59F3"/>
    <w:rsid w:val="006D6623"/>
    <w:rsid w:val="00701847"/>
    <w:rsid w:val="007042E7"/>
    <w:rsid w:val="00716B3B"/>
    <w:rsid w:val="007172FA"/>
    <w:rsid w:val="00723DAA"/>
    <w:rsid w:val="00745FCD"/>
    <w:rsid w:val="007D060D"/>
    <w:rsid w:val="007E5288"/>
    <w:rsid w:val="00807118"/>
    <w:rsid w:val="00811BE5"/>
    <w:rsid w:val="00816DA2"/>
    <w:rsid w:val="008303E1"/>
    <w:rsid w:val="00847051"/>
    <w:rsid w:val="00856D7E"/>
    <w:rsid w:val="0086545F"/>
    <w:rsid w:val="00874EB2"/>
    <w:rsid w:val="00891961"/>
    <w:rsid w:val="008930A2"/>
    <w:rsid w:val="008B6417"/>
    <w:rsid w:val="008B7EB2"/>
    <w:rsid w:val="008C2758"/>
    <w:rsid w:val="00905AA5"/>
    <w:rsid w:val="00936B71"/>
    <w:rsid w:val="0094083E"/>
    <w:rsid w:val="0094695A"/>
    <w:rsid w:val="00951FED"/>
    <w:rsid w:val="00981FB0"/>
    <w:rsid w:val="00991EB0"/>
    <w:rsid w:val="00997BDF"/>
    <w:rsid w:val="009A45EC"/>
    <w:rsid w:val="009B10BE"/>
    <w:rsid w:val="009D1C14"/>
    <w:rsid w:val="009D4DFD"/>
    <w:rsid w:val="009F0D1F"/>
    <w:rsid w:val="00A01B08"/>
    <w:rsid w:val="00A50D48"/>
    <w:rsid w:val="00A7172D"/>
    <w:rsid w:val="00A742B5"/>
    <w:rsid w:val="00A80F80"/>
    <w:rsid w:val="00A840AF"/>
    <w:rsid w:val="00A94736"/>
    <w:rsid w:val="00AA432B"/>
    <w:rsid w:val="00AB18E4"/>
    <w:rsid w:val="00AB29E7"/>
    <w:rsid w:val="00AD4E4E"/>
    <w:rsid w:val="00AE7D62"/>
    <w:rsid w:val="00AF1EC3"/>
    <w:rsid w:val="00AF314A"/>
    <w:rsid w:val="00B52ACF"/>
    <w:rsid w:val="00B72C20"/>
    <w:rsid w:val="00B87423"/>
    <w:rsid w:val="00B96D9B"/>
    <w:rsid w:val="00BB012E"/>
    <w:rsid w:val="00BB44CC"/>
    <w:rsid w:val="00BB6D03"/>
    <w:rsid w:val="00BC2A2E"/>
    <w:rsid w:val="00BC73D4"/>
    <w:rsid w:val="00BD3EA6"/>
    <w:rsid w:val="00C04B6B"/>
    <w:rsid w:val="00C0785F"/>
    <w:rsid w:val="00C22F9B"/>
    <w:rsid w:val="00C4355D"/>
    <w:rsid w:val="00C507E2"/>
    <w:rsid w:val="00C55797"/>
    <w:rsid w:val="00C56F7C"/>
    <w:rsid w:val="00CF1871"/>
    <w:rsid w:val="00D0095F"/>
    <w:rsid w:val="00D12A9A"/>
    <w:rsid w:val="00D4619C"/>
    <w:rsid w:val="00D57A0E"/>
    <w:rsid w:val="00D84DE4"/>
    <w:rsid w:val="00DE4541"/>
    <w:rsid w:val="00DE5368"/>
    <w:rsid w:val="00DF5348"/>
    <w:rsid w:val="00E00B7D"/>
    <w:rsid w:val="00E03AD5"/>
    <w:rsid w:val="00E06488"/>
    <w:rsid w:val="00E82FE3"/>
    <w:rsid w:val="00E85A30"/>
    <w:rsid w:val="00EB2B82"/>
    <w:rsid w:val="00EC6268"/>
    <w:rsid w:val="00EE315E"/>
    <w:rsid w:val="00EE7EF2"/>
    <w:rsid w:val="00EF17BF"/>
    <w:rsid w:val="00EF7386"/>
    <w:rsid w:val="00F530D8"/>
    <w:rsid w:val="00F62E61"/>
    <w:rsid w:val="00F72849"/>
    <w:rsid w:val="00F842D5"/>
    <w:rsid w:val="00FA4F27"/>
    <w:rsid w:val="00FB231E"/>
    <w:rsid w:val="00FB31E3"/>
    <w:rsid w:val="00FB77D8"/>
    <w:rsid w:val="00FE6793"/>
    <w:rsid w:val="0194523A"/>
    <w:rsid w:val="07D223CD"/>
    <w:rsid w:val="08486390"/>
    <w:rsid w:val="08F6666D"/>
    <w:rsid w:val="0D83267D"/>
    <w:rsid w:val="0DC9D790"/>
    <w:rsid w:val="1078B9CD"/>
    <w:rsid w:val="120A9188"/>
    <w:rsid w:val="128DD322"/>
    <w:rsid w:val="12BA46FF"/>
    <w:rsid w:val="16CAA47F"/>
    <w:rsid w:val="16F56763"/>
    <w:rsid w:val="1776FCC2"/>
    <w:rsid w:val="17ECF5CA"/>
    <w:rsid w:val="192D5419"/>
    <w:rsid w:val="1B5B1A96"/>
    <w:rsid w:val="1BDCF737"/>
    <w:rsid w:val="1D20BDA6"/>
    <w:rsid w:val="1FEC21DC"/>
    <w:rsid w:val="23BE405D"/>
    <w:rsid w:val="2513E7E3"/>
    <w:rsid w:val="26270288"/>
    <w:rsid w:val="2A90E968"/>
    <w:rsid w:val="2AC66BE8"/>
    <w:rsid w:val="2CC26313"/>
    <w:rsid w:val="2F15F742"/>
    <w:rsid w:val="2F80B4AE"/>
    <w:rsid w:val="30F7441C"/>
    <w:rsid w:val="31371ABC"/>
    <w:rsid w:val="31B905D7"/>
    <w:rsid w:val="326D63E2"/>
    <w:rsid w:val="365137FC"/>
    <w:rsid w:val="3743D366"/>
    <w:rsid w:val="3CA4A949"/>
    <w:rsid w:val="3F8D207C"/>
    <w:rsid w:val="41331D10"/>
    <w:rsid w:val="44667C13"/>
    <w:rsid w:val="45F4DF25"/>
    <w:rsid w:val="4C89FDE2"/>
    <w:rsid w:val="4D011185"/>
    <w:rsid w:val="4DC205BB"/>
    <w:rsid w:val="4E43B909"/>
    <w:rsid w:val="4E45B120"/>
    <w:rsid w:val="4F05864C"/>
    <w:rsid w:val="4FB4E9C8"/>
    <w:rsid w:val="520A6FF0"/>
    <w:rsid w:val="52F09446"/>
    <w:rsid w:val="55469B5E"/>
    <w:rsid w:val="562A12B7"/>
    <w:rsid w:val="56E26BBF"/>
    <w:rsid w:val="57FF657A"/>
    <w:rsid w:val="589A9643"/>
    <w:rsid w:val="5C32F7BE"/>
    <w:rsid w:val="5F09D7C7"/>
    <w:rsid w:val="62417889"/>
    <w:rsid w:val="6579194B"/>
    <w:rsid w:val="65A5B104"/>
    <w:rsid w:val="67F41767"/>
    <w:rsid w:val="6808AC9F"/>
    <w:rsid w:val="698DD76F"/>
    <w:rsid w:val="699B3156"/>
    <w:rsid w:val="6A4C8A6E"/>
    <w:rsid w:val="6BDE5DB5"/>
    <w:rsid w:val="6C14F288"/>
    <w:rsid w:val="6CCCA831"/>
    <w:rsid w:val="6D378B49"/>
    <w:rsid w:val="6DB0C2E9"/>
    <w:rsid w:val="6EB439C4"/>
    <w:rsid w:val="747D9B59"/>
    <w:rsid w:val="765A621A"/>
    <w:rsid w:val="79A1786D"/>
    <w:rsid w:val="7DA5FEC6"/>
    <w:rsid w:val="7E8EA965"/>
    <w:rsid w:val="7F6AA49A"/>
    <w:rsid w:val="7F996153"/>
    <w:rsid w:val="7FC6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8D92"/>
  <w15:chartTrackingRefBased/>
  <w15:docId w15:val="{E93CFDBE-D31F-411C-BF07-3E264B7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53"/>
    <w:pPr>
      <w:ind w:left="720"/>
      <w:contextualSpacing/>
    </w:pPr>
  </w:style>
  <w:style w:type="table" w:styleId="TableGrid">
    <w:name w:val="Table Grid"/>
    <w:basedOn w:val="TableNormal"/>
    <w:uiPriority w:val="59"/>
    <w:rsid w:val="00EC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4C9"/>
    <w:rPr>
      <w:color w:val="0000FF"/>
      <w:u w:val="single"/>
    </w:rPr>
  </w:style>
  <w:style w:type="character" w:styleId="UnresolvedMention">
    <w:name w:val="Unresolved Mention"/>
    <w:basedOn w:val="DefaultParagraphFont"/>
    <w:uiPriority w:val="99"/>
    <w:semiHidden/>
    <w:unhideWhenUsed/>
    <w:rsid w:val="00E03AD5"/>
    <w:rPr>
      <w:color w:val="605E5C"/>
      <w:shd w:val="clear" w:color="auto" w:fill="E1DFDD"/>
    </w:rPr>
  </w:style>
  <w:style w:type="paragraph" w:styleId="Revision">
    <w:name w:val="Revision"/>
    <w:hidden/>
    <w:uiPriority w:val="99"/>
    <w:semiHidden/>
    <w:rsid w:val="004A2D01"/>
    <w:pPr>
      <w:spacing w:after="0" w:line="240" w:lineRule="auto"/>
    </w:pPr>
  </w:style>
  <w:style w:type="character" w:styleId="CommentReference">
    <w:name w:val="annotation reference"/>
    <w:basedOn w:val="DefaultParagraphFont"/>
    <w:uiPriority w:val="99"/>
    <w:semiHidden/>
    <w:unhideWhenUsed/>
    <w:rsid w:val="00847051"/>
    <w:rPr>
      <w:sz w:val="16"/>
      <w:szCs w:val="16"/>
    </w:rPr>
  </w:style>
  <w:style w:type="paragraph" w:styleId="CommentText">
    <w:name w:val="annotation text"/>
    <w:basedOn w:val="Normal"/>
    <w:link w:val="CommentTextChar"/>
    <w:uiPriority w:val="99"/>
    <w:unhideWhenUsed/>
    <w:rsid w:val="00847051"/>
    <w:pPr>
      <w:spacing w:line="240" w:lineRule="auto"/>
    </w:pPr>
    <w:rPr>
      <w:sz w:val="20"/>
      <w:szCs w:val="20"/>
    </w:rPr>
  </w:style>
  <w:style w:type="character" w:customStyle="1" w:styleId="CommentTextChar">
    <w:name w:val="Comment Text Char"/>
    <w:basedOn w:val="DefaultParagraphFont"/>
    <w:link w:val="CommentText"/>
    <w:uiPriority w:val="99"/>
    <w:rsid w:val="00847051"/>
    <w:rPr>
      <w:sz w:val="20"/>
      <w:szCs w:val="20"/>
    </w:rPr>
  </w:style>
  <w:style w:type="paragraph" w:styleId="CommentSubject">
    <w:name w:val="annotation subject"/>
    <w:basedOn w:val="CommentText"/>
    <w:next w:val="CommentText"/>
    <w:link w:val="CommentSubjectChar"/>
    <w:uiPriority w:val="99"/>
    <w:semiHidden/>
    <w:unhideWhenUsed/>
    <w:rsid w:val="00847051"/>
    <w:rPr>
      <w:b/>
      <w:bCs/>
    </w:rPr>
  </w:style>
  <w:style w:type="character" w:customStyle="1" w:styleId="CommentSubjectChar">
    <w:name w:val="Comment Subject Char"/>
    <w:basedOn w:val="CommentTextChar"/>
    <w:link w:val="CommentSubject"/>
    <w:uiPriority w:val="99"/>
    <w:semiHidden/>
    <w:rsid w:val="00847051"/>
    <w:rPr>
      <w:b/>
      <w:bCs/>
      <w:sz w:val="20"/>
      <w:szCs w:val="20"/>
    </w:rPr>
  </w:style>
  <w:style w:type="numbering" w:customStyle="1" w:styleId="LxListStyle">
    <w:name w:val="__Lx List Style"/>
    <w:rsid w:val="00847051"/>
    <w:pPr>
      <w:numPr>
        <w:numId w:val="6"/>
      </w:numPr>
    </w:pPr>
  </w:style>
  <w:style w:type="paragraph" w:customStyle="1" w:styleId="L1">
    <w:name w:val="_L 1"/>
    <w:next w:val="L2"/>
    <w:qFormat/>
    <w:rsid w:val="00847051"/>
    <w:pPr>
      <w:keepNext/>
      <w:keepLines/>
      <w:numPr>
        <w:ilvl w:val="1"/>
        <w:numId w:val="6"/>
      </w:numPr>
      <w:spacing w:before="120" w:after="0" w:line="240" w:lineRule="auto"/>
      <w:jc w:val="both"/>
    </w:pPr>
    <w:rPr>
      <w:rFonts w:ascii="Arial" w:eastAsia="Times New Roman" w:hAnsi="Arial" w:cs="Arial"/>
      <w:b/>
      <w:sz w:val="24"/>
      <w:szCs w:val="24"/>
      <w:lang w:eastAsia="en-GB"/>
    </w:rPr>
  </w:style>
  <w:style w:type="paragraph" w:customStyle="1" w:styleId="L2">
    <w:name w:val="_L 2"/>
    <w:link w:val="L2Char"/>
    <w:qFormat/>
    <w:rsid w:val="00847051"/>
    <w:pPr>
      <w:numPr>
        <w:ilvl w:val="2"/>
        <w:numId w:val="6"/>
      </w:numPr>
      <w:spacing w:before="120" w:after="0" w:line="240" w:lineRule="auto"/>
      <w:jc w:val="both"/>
    </w:pPr>
    <w:rPr>
      <w:rFonts w:ascii="Arial" w:eastAsia="Times New Roman" w:hAnsi="Arial" w:cs="Arial"/>
      <w:sz w:val="24"/>
      <w:szCs w:val="24"/>
    </w:rPr>
  </w:style>
  <w:style w:type="character" w:customStyle="1" w:styleId="L2Char">
    <w:name w:val="_L 2 Char"/>
    <w:link w:val="L2"/>
    <w:rsid w:val="00847051"/>
    <w:rPr>
      <w:rFonts w:ascii="Arial" w:eastAsia="Times New Roman" w:hAnsi="Arial" w:cs="Arial"/>
      <w:sz w:val="24"/>
      <w:szCs w:val="24"/>
    </w:rPr>
  </w:style>
  <w:style w:type="paragraph" w:customStyle="1" w:styleId="L3">
    <w:name w:val="_L 3"/>
    <w:qFormat/>
    <w:rsid w:val="00847051"/>
    <w:pPr>
      <w:numPr>
        <w:ilvl w:val="3"/>
        <w:numId w:val="6"/>
      </w:numPr>
      <w:spacing w:before="120" w:after="0" w:line="240" w:lineRule="auto"/>
      <w:jc w:val="both"/>
    </w:pPr>
    <w:rPr>
      <w:rFonts w:ascii="Arial" w:eastAsia="Times New Roman" w:hAnsi="Arial" w:cs="Arial"/>
      <w:sz w:val="24"/>
      <w:szCs w:val="24"/>
    </w:rPr>
  </w:style>
  <w:style w:type="paragraph" w:customStyle="1" w:styleId="L5">
    <w:name w:val="_L 5"/>
    <w:qFormat/>
    <w:rsid w:val="00847051"/>
    <w:pPr>
      <w:numPr>
        <w:ilvl w:val="5"/>
        <w:numId w:val="6"/>
      </w:numPr>
      <w:spacing w:before="120" w:after="0" w:line="240" w:lineRule="auto"/>
      <w:contextualSpacing/>
    </w:pPr>
    <w:rPr>
      <w:rFonts w:ascii="Arial" w:eastAsia="Times New Roman" w:hAnsi="Arial" w:cs="Arial"/>
      <w:sz w:val="24"/>
      <w:szCs w:val="24"/>
    </w:rPr>
  </w:style>
  <w:style w:type="paragraph" w:customStyle="1" w:styleId="L4">
    <w:name w:val="_L 4"/>
    <w:qFormat/>
    <w:rsid w:val="00847051"/>
    <w:pPr>
      <w:numPr>
        <w:ilvl w:val="4"/>
        <w:numId w:val="6"/>
      </w:numPr>
      <w:spacing w:before="120" w:after="0" w:line="240" w:lineRule="auto"/>
      <w:contextualSpacing/>
    </w:pPr>
    <w:rPr>
      <w:rFonts w:ascii="Arial" w:eastAsia="Times New Roman" w:hAnsi="Arial" w:cs="Arial"/>
      <w:sz w:val="24"/>
      <w:szCs w:val="24"/>
    </w:rPr>
  </w:style>
  <w:style w:type="paragraph" w:customStyle="1" w:styleId="L1Italic">
    <w:name w:val="_L1 Italic"/>
    <w:qFormat/>
    <w:rsid w:val="00847051"/>
    <w:pPr>
      <w:numPr>
        <w:ilvl w:val="6"/>
        <w:numId w:val="6"/>
      </w:numPr>
      <w:spacing w:after="0" w:line="240" w:lineRule="auto"/>
    </w:pPr>
    <w:rPr>
      <w:rFonts w:ascii="Arial" w:eastAsia="Times New Roman" w:hAnsi="Arial" w:cs="Arial"/>
      <w:sz w:val="24"/>
      <w:szCs w:val="24"/>
      <w:lang w:eastAsia="en-GB"/>
    </w:rPr>
  </w:style>
  <w:style w:type="paragraph" w:customStyle="1" w:styleId="L2Italic">
    <w:name w:val="_L2 Italic"/>
    <w:qFormat/>
    <w:rsid w:val="00847051"/>
    <w:pPr>
      <w:numPr>
        <w:ilvl w:val="7"/>
        <w:numId w:val="6"/>
      </w:numPr>
      <w:spacing w:after="0" w:line="240" w:lineRule="auto"/>
    </w:pPr>
    <w:rPr>
      <w:rFonts w:ascii="Arial" w:eastAsia="Times New Roman" w:hAnsi="Arial" w:cs="Arial"/>
      <w:sz w:val="24"/>
      <w:szCs w:val="24"/>
    </w:rPr>
  </w:style>
  <w:style w:type="paragraph" w:customStyle="1" w:styleId="L3Italic">
    <w:name w:val="_L3 Italic"/>
    <w:qFormat/>
    <w:rsid w:val="00847051"/>
    <w:pPr>
      <w:numPr>
        <w:ilvl w:val="8"/>
        <w:numId w:val="6"/>
      </w:numPr>
      <w:spacing w:after="0" w:line="240" w:lineRule="auto"/>
    </w:pPr>
    <w:rPr>
      <w:rFonts w:ascii="Arial" w:eastAsia="Times New Roman" w:hAnsi="Arial" w:cs="Arial"/>
      <w:sz w:val="24"/>
      <w:szCs w:val="24"/>
    </w:rPr>
  </w:style>
  <w:style w:type="paragraph" w:customStyle="1" w:styleId="L0">
    <w:name w:val="_L 0"/>
    <w:qFormat/>
    <w:rsid w:val="00847051"/>
    <w:pPr>
      <w:numPr>
        <w:numId w:val="6"/>
      </w:numPr>
      <w:spacing w:before="120" w:after="120" w:line="240" w:lineRule="auto"/>
      <w:jc w:val="center"/>
    </w:pPr>
    <w:rPr>
      <w:rFonts w:ascii="Arial" w:eastAsia="Times New Roman" w:hAnsi="Arial" w:cs="Times New Roman"/>
      <w:b/>
      <w:sz w:val="32"/>
      <w:szCs w:val="32"/>
      <w:lang w:eastAsia="en-GB"/>
    </w:rPr>
  </w:style>
  <w:style w:type="paragraph" w:styleId="FootnoteText">
    <w:name w:val="footnote text"/>
    <w:basedOn w:val="Normal"/>
    <w:link w:val="FootnoteTextChar"/>
    <w:uiPriority w:val="99"/>
    <w:unhideWhenUsed/>
    <w:rsid w:val="00847051"/>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847051"/>
    <w:rPr>
      <w:rFonts w:ascii="Times New Roman" w:hAnsi="Times New Roman"/>
      <w:sz w:val="24"/>
      <w:szCs w:val="24"/>
    </w:rPr>
  </w:style>
  <w:style w:type="character" w:styleId="FootnoteReference">
    <w:name w:val="footnote reference"/>
    <w:basedOn w:val="DefaultParagraphFont"/>
    <w:uiPriority w:val="99"/>
    <w:unhideWhenUsed/>
    <w:rsid w:val="00847051"/>
    <w:rPr>
      <w:vertAlign w:val="superscript"/>
    </w:rPr>
  </w:style>
  <w:style w:type="character" w:styleId="FollowedHyperlink">
    <w:name w:val="FollowedHyperlink"/>
    <w:basedOn w:val="DefaultParagraphFont"/>
    <w:uiPriority w:val="99"/>
    <w:semiHidden/>
    <w:unhideWhenUsed/>
    <w:rsid w:val="00B96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7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60c34a-154e-4f0e-b895-c5c4d6092719" xsi:nil="true"/>
    <lcf76f155ced4ddcb4097134ff3c332f xmlns="d4b297f4-cd5d-4358-8c36-7853351dbd7b">
      <Terms xmlns="http://schemas.microsoft.com/office/infopath/2007/PartnerControls"/>
    </lcf76f155ced4ddcb4097134ff3c332f>
    <SharedWithUsers xmlns="5860c34a-154e-4f0e-b895-c5c4d6092719">
      <UserInfo>
        <DisplayName>Lisa Cleaver (Solihull MBC)</DisplayName>
        <AccountId>45</AccountId>
        <AccountType/>
      </UserInfo>
      <UserInfo>
        <DisplayName>Kate Bunting (Solihull MBC)</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778C0266FFCB49857C3B6C924C6945" ma:contentTypeVersion="13" ma:contentTypeDescription="Create a new document." ma:contentTypeScope="" ma:versionID="4617108138071d3ec141b41a2004bcba">
  <xsd:schema xmlns:xsd="http://www.w3.org/2001/XMLSchema" xmlns:xs="http://www.w3.org/2001/XMLSchema" xmlns:p="http://schemas.microsoft.com/office/2006/metadata/properties" xmlns:ns2="d4b297f4-cd5d-4358-8c36-7853351dbd7b" xmlns:ns3="5860c34a-154e-4f0e-b895-c5c4d6092719" targetNamespace="http://schemas.microsoft.com/office/2006/metadata/properties" ma:root="true" ma:fieldsID="92e857d0197312a6a39f1ee7224a36e3" ns2:_="" ns3:_="">
    <xsd:import namespace="d4b297f4-cd5d-4358-8c36-7853351dbd7b"/>
    <xsd:import namespace="5860c34a-154e-4f0e-b895-c5c4d6092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97f4-cd5d-4358-8c36-7853351db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0c34a-154e-4f0e-b895-c5c4d60927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014fd97-6835-4ea4-b3c0-56e9b3451f39}" ma:internalName="TaxCatchAll" ma:showField="CatchAllData" ma:web="5860c34a-154e-4f0e-b895-c5c4d6092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24BDD-9EF6-4826-B7B5-3953C1167E93}">
  <ds:schemaRefs>
    <ds:schemaRef ds:uri="http://schemas.microsoft.com/office/2006/metadata/properties"/>
    <ds:schemaRef ds:uri="http://schemas.microsoft.com/office/infopath/2007/PartnerControls"/>
    <ds:schemaRef ds:uri="5860c34a-154e-4f0e-b895-c5c4d6092719"/>
    <ds:schemaRef ds:uri="d4b297f4-cd5d-4358-8c36-7853351dbd7b"/>
  </ds:schemaRefs>
</ds:datastoreItem>
</file>

<file path=customXml/itemProps2.xml><?xml version="1.0" encoding="utf-8"?>
<ds:datastoreItem xmlns:ds="http://schemas.openxmlformats.org/officeDocument/2006/customXml" ds:itemID="{B6384EA5-73F4-4396-B582-2485EB4B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97f4-cd5d-4358-8c36-7853351dbd7b"/>
    <ds:schemaRef ds:uri="5860c34a-154e-4f0e-b895-c5c4d609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F15FC-328E-41E9-84C3-1B0C15FE0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Sue (E,I&amp;S)</dc:creator>
  <cp:keywords/>
  <dc:description/>
  <cp:lastModifiedBy>Lisa Cleaver (Solihull MBC)</cp:lastModifiedBy>
  <cp:revision>5</cp:revision>
  <cp:lastPrinted>2023-10-13T08:23:00Z</cp:lastPrinted>
  <dcterms:created xsi:type="dcterms:W3CDTF">2024-04-24T18:11:00Z</dcterms:created>
  <dcterms:modified xsi:type="dcterms:W3CDTF">2024-04-26T10:57:00Z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0x01010065778C0266FFCB49857C3B6C924C6945</vt:lpwstr>
  </property>
  <property fmtid="{D5CDD505-2E9C-101B-9397-08002B2CF9AE}" pid="3" name="MediaServiceImageTags">
    <vt:lpwstr/>
  </property>
</Properties>
</file>